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180" w:type="dxa"/>
        <w:tblInd w:w="-690" w:type="dxa"/>
        <w:tblCellMar>
          <w:left w:w="0" w:type="dxa"/>
          <w:right w:w="0" w:type="dxa"/>
        </w:tblCellMar>
        <w:tblLook w:val="04A0" w:firstRow="1" w:lastRow="0" w:firstColumn="1" w:lastColumn="0" w:noHBand="0" w:noVBand="1"/>
      </w:tblPr>
      <w:tblGrid>
        <w:gridCol w:w="3384"/>
        <w:gridCol w:w="7796"/>
      </w:tblGrid>
      <w:tr w:rsidR="00DF6831" w:rsidRPr="00C33573" w14:paraId="4B766AA3" w14:textId="77777777" w:rsidTr="00CC12D5">
        <w:trPr>
          <w:trHeight w:val="1418"/>
        </w:trPr>
        <w:tc>
          <w:tcPr>
            <w:tcW w:w="3384" w:type="dxa"/>
            <w:tcMar>
              <w:top w:w="0" w:type="dxa"/>
              <w:left w:w="108" w:type="dxa"/>
              <w:bottom w:w="0" w:type="dxa"/>
              <w:right w:w="108" w:type="dxa"/>
            </w:tcMar>
            <w:hideMark/>
          </w:tcPr>
          <w:p w14:paraId="2A5F2280" w14:textId="77777777" w:rsidR="00DF6831" w:rsidRPr="00C33573" w:rsidRDefault="00DF6831" w:rsidP="002C2794">
            <w:r w:rsidRPr="00C33573">
              <w:rPr>
                <w:bCs/>
              </w:rPr>
              <w:t>SỞ GD &amp; ĐT THANH HÓA</w:t>
            </w:r>
          </w:p>
          <w:p w14:paraId="1EBB3F6D" w14:textId="77777777" w:rsidR="00DF6831" w:rsidRPr="00C33573" w:rsidRDefault="00DF6831" w:rsidP="002C2794">
            <w:r w:rsidRPr="00C33573">
              <w:rPr>
                <w:b/>
                <w:bCs/>
              </w:rPr>
              <w:t xml:space="preserve"> TRƯỜNG THPT LÊ LỢI</w:t>
            </w:r>
          </w:p>
          <w:p w14:paraId="107CF18C" w14:textId="77777777" w:rsidR="00DF6831" w:rsidRPr="00C33573" w:rsidRDefault="00DF6831" w:rsidP="002C2794">
            <w:pPr>
              <w:jc w:val="center"/>
            </w:pPr>
            <w:r w:rsidRPr="00C33573">
              <w:rPr>
                <w:noProof/>
              </w:rPr>
              <mc:AlternateContent>
                <mc:Choice Requires="wps">
                  <w:drawing>
                    <wp:anchor distT="0" distB="0" distL="114300" distR="114300" simplePos="0" relativeHeight="251659264" behindDoc="0" locked="0" layoutInCell="1" allowOverlap="1" wp14:anchorId="18E5BB45" wp14:editId="404E078E">
                      <wp:simplePos x="0" y="0"/>
                      <wp:positionH relativeFrom="column">
                        <wp:posOffset>455295</wp:posOffset>
                      </wp:positionH>
                      <wp:positionV relativeFrom="paragraph">
                        <wp:posOffset>6985</wp:posOffset>
                      </wp:positionV>
                      <wp:extent cx="1143000" cy="0"/>
                      <wp:effectExtent l="10160" t="8890" r="8890" b="1016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D03BAB"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85pt,.55pt" to="125.8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Y+i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"/>
                  </w:pict>
                </mc:Fallback>
              </mc:AlternateContent>
            </w:r>
          </w:p>
        </w:tc>
        <w:tc>
          <w:tcPr>
            <w:tcW w:w="7796" w:type="dxa"/>
            <w:tcMar>
              <w:top w:w="0" w:type="dxa"/>
              <w:left w:w="108" w:type="dxa"/>
              <w:bottom w:w="0" w:type="dxa"/>
              <w:right w:w="108" w:type="dxa"/>
            </w:tcMar>
          </w:tcPr>
          <w:p w14:paraId="244B3D23" w14:textId="2E9E3815" w:rsidR="00DF6831" w:rsidRPr="00FF704A" w:rsidRDefault="00DF6831" w:rsidP="002C2794">
            <w:pPr>
              <w:ind w:left="-114" w:right="-113"/>
              <w:jc w:val="center"/>
              <w:rPr>
                <w:b/>
              </w:rPr>
            </w:pPr>
            <w:r w:rsidRPr="00C33573">
              <w:rPr>
                <w:b/>
              </w:rPr>
              <w:t xml:space="preserve">ĐÁP ÁN ĐỀ THI </w:t>
            </w:r>
            <w:r w:rsidR="009B6813">
              <w:rPr>
                <w:b/>
                <w:lang w:val="vi-VN"/>
              </w:rPr>
              <w:t>K</w:t>
            </w:r>
            <w:r w:rsidR="009B6813">
              <w:rPr>
                <w:b/>
              </w:rPr>
              <w:t>HẢO  SÁT</w:t>
            </w:r>
            <w:r w:rsidRPr="00C33573">
              <w:rPr>
                <w:b/>
                <w:lang w:val="vi-VN"/>
              </w:rPr>
              <w:t xml:space="preserve"> </w:t>
            </w:r>
            <w:r w:rsidRPr="00C33573">
              <w:rPr>
                <w:b/>
              </w:rPr>
              <w:t xml:space="preserve">CHẤT LƯỢNG </w:t>
            </w:r>
            <w:r w:rsidR="009B6813">
              <w:rPr>
                <w:b/>
              </w:rPr>
              <w:t>MÔN THI TN LẦN 1</w:t>
            </w:r>
          </w:p>
          <w:p w14:paraId="757520CF" w14:textId="1C366101" w:rsidR="00DF6831" w:rsidRPr="00C33573" w:rsidRDefault="00DF6831" w:rsidP="002C2794">
            <w:pPr>
              <w:ind w:left="60"/>
              <w:jc w:val="center"/>
              <w:rPr>
                <w:b/>
              </w:rPr>
            </w:pPr>
            <w:r w:rsidRPr="00C33573">
              <w:rPr>
                <w:b/>
              </w:rPr>
              <w:t xml:space="preserve">NĂM HỌC </w:t>
            </w:r>
            <w:r w:rsidRPr="00C33573">
              <w:rPr>
                <w:b/>
                <w:lang w:val="vi-VN"/>
              </w:rPr>
              <w:t>202</w:t>
            </w:r>
            <w:r w:rsidR="001B7970">
              <w:rPr>
                <w:b/>
              </w:rPr>
              <w:t>5</w:t>
            </w:r>
            <w:r w:rsidRPr="00C33573">
              <w:rPr>
                <w:b/>
                <w:lang w:val="vi-VN"/>
              </w:rPr>
              <w:t xml:space="preserve"> - 202</w:t>
            </w:r>
            <w:r w:rsidR="001B7970">
              <w:rPr>
                <w:b/>
              </w:rPr>
              <w:t>6</w:t>
            </w:r>
          </w:p>
          <w:p w14:paraId="29788EC6" w14:textId="43B1028A" w:rsidR="00DF6831" w:rsidRPr="00C33573" w:rsidRDefault="00DF6831" w:rsidP="002C2794">
            <w:pPr>
              <w:ind w:left="60"/>
              <w:jc w:val="center"/>
              <w:rPr>
                <w:b/>
              </w:rPr>
            </w:pPr>
            <w:r w:rsidRPr="00C33573">
              <w:rPr>
                <w:b/>
              </w:rPr>
              <w:t>Môn: Địa lí   –  Lớp 1</w:t>
            </w:r>
            <w:r w:rsidR="001B7970">
              <w:rPr>
                <w:b/>
              </w:rPr>
              <w:t>2</w:t>
            </w:r>
          </w:p>
          <w:p w14:paraId="110A1939" w14:textId="77777777" w:rsidR="00DF6831" w:rsidRPr="00C33573" w:rsidRDefault="00DF6831" w:rsidP="002C2794">
            <w:pPr>
              <w:ind w:firstLine="60"/>
              <w:jc w:val="center"/>
              <w:rPr>
                <w:lang w:val="vi-VN"/>
              </w:rPr>
            </w:pPr>
            <w:r w:rsidRPr="00C33573">
              <w:rPr>
                <w:noProof/>
              </w:rPr>
              <mc:AlternateContent>
                <mc:Choice Requires="wps">
                  <w:drawing>
                    <wp:anchor distT="0" distB="0" distL="114300" distR="114300" simplePos="0" relativeHeight="251660288" behindDoc="0" locked="0" layoutInCell="1" allowOverlap="1" wp14:anchorId="0C84A2FD" wp14:editId="576D7390">
                      <wp:simplePos x="0" y="0"/>
                      <wp:positionH relativeFrom="column">
                        <wp:posOffset>416560</wp:posOffset>
                      </wp:positionH>
                      <wp:positionV relativeFrom="paragraph">
                        <wp:posOffset>203200</wp:posOffset>
                      </wp:positionV>
                      <wp:extent cx="33147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1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2B18CA"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8pt,16pt" to="293.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2aDHQIAADY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"/>
                  </w:pict>
                </mc:Fallback>
              </mc:AlternateContent>
            </w:r>
            <w:r w:rsidRPr="00C33573">
              <w:t>Th</w:t>
            </w:r>
            <w:r w:rsidRPr="00C33573">
              <w:rPr>
                <w:lang w:val="vi-VN"/>
              </w:rPr>
              <w:t>ời gian:</w:t>
            </w:r>
            <w:r w:rsidRPr="00C33573">
              <w:t xml:space="preserve"> 50 </w:t>
            </w:r>
            <w:r w:rsidRPr="00C33573">
              <w:rPr>
                <w:lang w:val="vi-VN"/>
              </w:rPr>
              <w:t>phút (Không kể thời gian giao đề)</w:t>
            </w:r>
          </w:p>
        </w:tc>
      </w:tr>
    </w:tbl>
    <w:p w14:paraId="2B28DC00" w14:textId="04D07CFE" w:rsidR="00EB62E8" w:rsidRPr="00E8461D" w:rsidRDefault="00EB62E8" w:rsidP="00E10E23">
      <w:pPr>
        <w:jc w:val="both"/>
        <w:rPr>
          <w:b/>
        </w:rPr>
      </w:pPr>
      <w:r w:rsidRPr="00DF6831">
        <w:rPr>
          <w:b/>
        </w:rPr>
        <w:t>PHẦN I: G</w:t>
      </w:r>
      <w:r w:rsidR="001B7970">
        <w:rPr>
          <w:b/>
          <w:bCs/>
          <w:color w:val="000000"/>
        </w:rPr>
        <w:t>ồm 18</w:t>
      </w:r>
      <w:r w:rsidRPr="00DF6831">
        <w:rPr>
          <w:b/>
          <w:bCs/>
          <w:color w:val="000000"/>
        </w:rPr>
        <w:t xml:space="preserve"> câu</w:t>
      </w:r>
      <w:r w:rsidRPr="00DF6831">
        <w:rPr>
          <w:color w:val="000000"/>
        </w:rPr>
        <w:t xml:space="preserve">, </w:t>
      </w:r>
      <w:r w:rsidRPr="00DF6831">
        <w:rPr>
          <w:b/>
          <w:color w:val="000000"/>
        </w:rPr>
        <w:t>tổng 4</w:t>
      </w:r>
      <w:r w:rsidR="001B7970">
        <w:rPr>
          <w:b/>
          <w:color w:val="000000"/>
        </w:rPr>
        <w:t>,5</w:t>
      </w:r>
      <w:r w:rsidRPr="00DF6831">
        <w:rPr>
          <w:b/>
          <w:color w:val="000000"/>
        </w:rPr>
        <w:t xml:space="preserve"> điểm</w:t>
      </w:r>
      <w:r w:rsidR="00E8461D">
        <w:rPr>
          <w:b/>
          <w:color w:val="000000"/>
        </w:rPr>
        <w:t>:</w:t>
      </w:r>
      <w:r w:rsidR="00E8461D">
        <w:rPr>
          <w:b/>
        </w:rPr>
        <w:t xml:space="preserve"> </w:t>
      </w:r>
      <w:r w:rsidRPr="00DF6831">
        <w:t>(Mỗi câu trả lời đúng thí sinh được 0,25 điểm)</w:t>
      </w:r>
    </w:p>
    <w:p w14:paraId="05611F61" w14:textId="5DACA8F8" w:rsidR="00EB62E8" w:rsidRPr="00DF6831" w:rsidRDefault="00EB62E8" w:rsidP="00E10E23">
      <w:pPr>
        <w:jc w:val="both"/>
        <w:rPr>
          <w:b/>
        </w:rPr>
      </w:pPr>
      <w:r w:rsidRPr="00DF6831">
        <w:rPr>
          <w:b/>
        </w:rPr>
        <w:t>PHẦN II: G</w:t>
      </w:r>
      <w:r w:rsidR="001B7970">
        <w:rPr>
          <w:b/>
          <w:bCs/>
          <w:color w:val="000000"/>
        </w:rPr>
        <w:t>ồm 4</w:t>
      </w:r>
      <w:r w:rsidRPr="00DF6831">
        <w:rPr>
          <w:b/>
          <w:bCs/>
          <w:color w:val="000000"/>
        </w:rPr>
        <w:t xml:space="preserve"> câu</w:t>
      </w:r>
      <w:r w:rsidRPr="00DF6831">
        <w:rPr>
          <w:color w:val="000000"/>
        </w:rPr>
        <w:t xml:space="preserve">, </w:t>
      </w:r>
      <w:r w:rsidR="001B7970">
        <w:rPr>
          <w:b/>
          <w:color w:val="000000"/>
        </w:rPr>
        <w:t>tổng 4</w:t>
      </w:r>
      <w:r w:rsidRPr="00DF6831">
        <w:rPr>
          <w:b/>
          <w:color w:val="000000"/>
        </w:rPr>
        <w:t xml:space="preserve"> điểm</w:t>
      </w:r>
      <w:r w:rsidR="00E8461D">
        <w:rPr>
          <w:b/>
        </w:rPr>
        <w:t xml:space="preserve">: </w:t>
      </w:r>
      <w:r w:rsidRPr="00DF6831">
        <w:t xml:space="preserve">Điểm tối đa của 01 câu hỏi là </w:t>
      </w:r>
      <w:r w:rsidRPr="00DF6831">
        <w:rPr>
          <w:b/>
        </w:rPr>
        <w:t>1 điểm</w:t>
      </w:r>
    </w:p>
    <w:p w14:paraId="79FD8E9F" w14:textId="77777777" w:rsidR="00EB62E8" w:rsidRPr="00E8461D" w:rsidRDefault="00EB62E8" w:rsidP="00E10E23">
      <w:pPr>
        <w:ind w:firstLine="567"/>
        <w:jc w:val="both"/>
        <w:rPr>
          <w:sz w:val="22"/>
          <w:szCs w:val="22"/>
        </w:rPr>
      </w:pPr>
      <w:r w:rsidRPr="00E8461D">
        <w:rPr>
          <w:sz w:val="22"/>
          <w:szCs w:val="22"/>
        </w:rPr>
        <w:t xml:space="preserve">- Thí sinh lựa chọn chính xác 01 ý trong 1 câu hỏi được </w:t>
      </w:r>
      <w:r w:rsidRPr="00E8461D">
        <w:rPr>
          <w:b/>
          <w:sz w:val="22"/>
          <w:szCs w:val="22"/>
        </w:rPr>
        <w:t xml:space="preserve">0,1 </w:t>
      </w:r>
      <w:r w:rsidRPr="00E8461D">
        <w:rPr>
          <w:sz w:val="22"/>
          <w:szCs w:val="22"/>
        </w:rPr>
        <w:t>điểm.</w:t>
      </w:r>
    </w:p>
    <w:p w14:paraId="0F55676B" w14:textId="77777777" w:rsidR="00EB62E8" w:rsidRPr="00E8461D" w:rsidRDefault="00EB62E8" w:rsidP="00E10E23">
      <w:pPr>
        <w:ind w:firstLine="567"/>
        <w:jc w:val="both"/>
        <w:rPr>
          <w:sz w:val="22"/>
          <w:szCs w:val="22"/>
        </w:rPr>
      </w:pPr>
      <w:r w:rsidRPr="00E8461D">
        <w:rPr>
          <w:sz w:val="22"/>
          <w:szCs w:val="22"/>
        </w:rPr>
        <w:t xml:space="preserve">- Thí sinh lựa chọn chính xác 02 ý trong 1 câu hỏi được </w:t>
      </w:r>
      <w:r w:rsidRPr="00E8461D">
        <w:rPr>
          <w:b/>
          <w:sz w:val="22"/>
          <w:szCs w:val="22"/>
        </w:rPr>
        <w:t xml:space="preserve">0,25 </w:t>
      </w:r>
      <w:r w:rsidRPr="00E8461D">
        <w:rPr>
          <w:sz w:val="22"/>
          <w:szCs w:val="22"/>
        </w:rPr>
        <w:t>điểm.</w:t>
      </w:r>
    </w:p>
    <w:p w14:paraId="5A6D3EDF" w14:textId="77777777" w:rsidR="00EB62E8" w:rsidRPr="00E8461D" w:rsidRDefault="00EB62E8" w:rsidP="00E10E23">
      <w:pPr>
        <w:ind w:firstLine="567"/>
        <w:jc w:val="both"/>
        <w:rPr>
          <w:sz w:val="22"/>
          <w:szCs w:val="22"/>
        </w:rPr>
      </w:pPr>
      <w:r w:rsidRPr="00E8461D">
        <w:rPr>
          <w:sz w:val="22"/>
          <w:szCs w:val="22"/>
        </w:rPr>
        <w:t xml:space="preserve">- Thí sinh lựa chọn chính xác 03 ý trong 1 câu hỏi được </w:t>
      </w:r>
      <w:r w:rsidRPr="00E8461D">
        <w:rPr>
          <w:b/>
          <w:sz w:val="22"/>
          <w:szCs w:val="22"/>
        </w:rPr>
        <w:t xml:space="preserve">0,5 </w:t>
      </w:r>
      <w:r w:rsidRPr="00E8461D">
        <w:rPr>
          <w:sz w:val="22"/>
          <w:szCs w:val="22"/>
        </w:rPr>
        <w:t>điểm.</w:t>
      </w:r>
    </w:p>
    <w:p w14:paraId="2C11EA66" w14:textId="77777777" w:rsidR="00EB62E8" w:rsidRPr="00E8461D" w:rsidRDefault="00EB62E8" w:rsidP="00E10E23">
      <w:pPr>
        <w:ind w:firstLine="567"/>
        <w:jc w:val="both"/>
        <w:rPr>
          <w:sz w:val="22"/>
          <w:szCs w:val="22"/>
        </w:rPr>
      </w:pPr>
      <w:r w:rsidRPr="00E8461D">
        <w:rPr>
          <w:sz w:val="22"/>
          <w:szCs w:val="22"/>
        </w:rPr>
        <w:t xml:space="preserve">- Thí sinh chọn chính xác cả 04 ý trong 1 câu hỏi được </w:t>
      </w:r>
      <w:r w:rsidRPr="00E8461D">
        <w:rPr>
          <w:b/>
          <w:sz w:val="22"/>
          <w:szCs w:val="22"/>
        </w:rPr>
        <w:t>1</w:t>
      </w:r>
      <w:r w:rsidRPr="00E8461D">
        <w:rPr>
          <w:sz w:val="22"/>
          <w:szCs w:val="22"/>
        </w:rPr>
        <w:t xml:space="preserve"> điểm.</w:t>
      </w:r>
    </w:p>
    <w:p w14:paraId="0701E803" w14:textId="6DC2262C" w:rsidR="00EB62E8" w:rsidRPr="00E8461D" w:rsidRDefault="00EB62E8" w:rsidP="00E10E23">
      <w:pPr>
        <w:jc w:val="both"/>
        <w:rPr>
          <w:b/>
        </w:rPr>
      </w:pPr>
      <w:r w:rsidRPr="00DF6831">
        <w:rPr>
          <w:b/>
        </w:rPr>
        <w:t xml:space="preserve">PHẦN III: </w:t>
      </w:r>
      <w:r w:rsidRPr="00DF6831">
        <w:rPr>
          <w:b/>
          <w:bCs/>
          <w:color w:val="000000"/>
        </w:rPr>
        <w:t>G</w:t>
      </w:r>
      <w:r w:rsidR="001B7970">
        <w:rPr>
          <w:b/>
          <w:bCs/>
          <w:color w:val="000000"/>
        </w:rPr>
        <w:t>ồm 6</w:t>
      </w:r>
      <w:r w:rsidRPr="00DF6831">
        <w:rPr>
          <w:b/>
          <w:bCs/>
          <w:color w:val="000000"/>
        </w:rPr>
        <w:t xml:space="preserve"> câu</w:t>
      </w:r>
      <w:r w:rsidRPr="00DF6831">
        <w:rPr>
          <w:color w:val="000000"/>
        </w:rPr>
        <w:t xml:space="preserve">, </w:t>
      </w:r>
      <w:r w:rsidR="001B7970">
        <w:rPr>
          <w:b/>
          <w:color w:val="000000"/>
        </w:rPr>
        <w:t>tổng 1,5</w:t>
      </w:r>
      <w:r w:rsidRPr="00DF6831">
        <w:rPr>
          <w:b/>
          <w:color w:val="000000"/>
        </w:rPr>
        <w:t xml:space="preserve"> điểm</w:t>
      </w:r>
      <w:r w:rsidR="00E8461D">
        <w:rPr>
          <w:b/>
        </w:rPr>
        <w:t xml:space="preserve">: </w:t>
      </w:r>
      <w:r w:rsidRPr="00DF6831">
        <w:t>(Mỗi câu trả lời đúng được 0,25 điểm)</w:t>
      </w:r>
    </w:p>
    <w:p w14:paraId="6346B97A" w14:textId="69FFE6C3" w:rsidR="00730C1C" w:rsidRDefault="00EB62E8" w:rsidP="00512C3D">
      <w:pPr>
        <w:rPr>
          <w:color w:val="000000"/>
        </w:rPr>
      </w:pPr>
      <w:r w:rsidRPr="00DF6831">
        <w:rPr>
          <w:color w:val="000000"/>
        </w:rPr>
        <w:t>Lưu ý. Đáp án tối đa 4 ký tự kể cả dấu âm (-) và dấu phẩy (.)</w:t>
      </w:r>
    </w:p>
    <w:p w14:paraId="1944AADF" w14:textId="77777777" w:rsidR="005C6054" w:rsidRPr="00DF6831" w:rsidRDefault="005C6054" w:rsidP="00512C3D">
      <w:pPr>
        <w:rPr>
          <w:color w:val="000000"/>
        </w:rPr>
      </w:pPr>
    </w:p>
    <w:tbl>
      <w:tblPr>
        <w:tblW w:w="7555" w:type="dxa"/>
        <w:tblInd w:w="113" w:type="dxa"/>
        <w:tblLook w:val="04A0" w:firstRow="1" w:lastRow="0" w:firstColumn="1" w:lastColumn="0" w:noHBand="0" w:noVBand="1"/>
      </w:tblPr>
      <w:tblGrid>
        <w:gridCol w:w="1158"/>
        <w:gridCol w:w="1166"/>
        <w:gridCol w:w="1166"/>
        <w:gridCol w:w="1024"/>
        <w:gridCol w:w="1025"/>
        <w:gridCol w:w="1088"/>
        <w:gridCol w:w="1024"/>
      </w:tblGrid>
      <w:tr w:rsidR="005C6054" w:rsidRPr="005C6054" w14:paraId="7BE33766" w14:textId="77777777" w:rsidTr="009B6813">
        <w:trPr>
          <w:trHeight w:val="408"/>
        </w:trPr>
        <w:tc>
          <w:tcPr>
            <w:tcW w:w="1158"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3C8E733" w14:textId="77777777" w:rsidR="005C6054" w:rsidRPr="005C6054" w:rsidRDefault="005C6054" w:rsidP="000E6999">
            <w:pPr>
              <w:jc w:val="center"/>
              <w:rPr>
                <w:b/>
                <w:bCs/>
                <w:color w:val="000000"/>
                <w:sz w:val="28"/>
                <w:szCs w:val="28"/>
              </w:rPr>
            </w:pPr>
            <w:r w:rsidRPr="005C6054">
              <w:rPr>
                <w:b/>
                <w:bCs/>
                <w:color w:val="000000"/>
                <w:sz w:val="28"/>
                <w:szCs w:val="28"/>
              </w:rPr>
              <w:t>Phần</w:t>
            </w:r>
          </w:p>
        </w:tc>
        <w:tc>
          <w:tcPr>
            <w:tcW w:w="1150" w:type="dxa"/>
            <w:tcBorders>
              <w:top w:val="single" w:sz="4" w:space="0" w:color="auto"/>
              <w:left w:val="nil"/>
              <w:bottom w:val="single" w:sz="4" w:space="0" w:color="auto"/>
              <w:right w:val="single" w:sz="4" w:space="0" w:color="auto"/>
            </w:tcBorders>
            <w:shd w:val="clear" w:color="000000" w:fill="D9D9D9"/>
            <w:noWrap/>
            <w:tcMar>
              <w:left w:w="0" w:type="dxa"/>
              <w:right w:w="0" w:type="dxa"/>
            </w:tcMar>
            <w:vAlign w:val="center"/>
            <w:hideMark/>
          </w:tcPr>
          <w:p w14:paraId="2D5A6CAA" w14:textId="77777777" w:rsidR="005C6054" w:rsidRPr="005C6054" w:rsidRDefault="005C6054" w:rsidP="000E6999">
            <w:pPr>
              <w:jc w:val="center"/>
              <w:rPr>
                <w:color w:val="000000"/>
                <w:sz w:val="28"/>
                <w:szCs w:val="28"/>
              </w:rPr>
            </w:pPr>
            <w:r w:rsidRPr="005C6054">
              <w:rPr>
                <w:color w:val="000000"/>
                <w:sz w:val="28"/>
                <w:szCs w:val="28"/>
              </w:rPr>
              <w:t>I</w:t>
            </w:r>
          </w:p>
        </w:tc>
        <w:tc>
          <w:tcPr>
            <w:tcW w:w="1150" w:type="dxa"/>
            <w:tcBorders>
              <w:top w:val="single" w:sz="4" w:space="0" w:color="auto"/>
              <w:left w:val="nil"/>
              <w:bottom w:val="single" w:sz="4" w:space="0" w:color="auto"/>
              <w:right w:val="single" w:sz="4" w:space="0" w:color="auto"/>
            </w:tcBorders>
            <w:shd w:val="clear" w:color="000000" w:fill="D9D9D9"/>
            <w:noWrap/>
            <w:tcMar>
              <w:left w:w="0" w:type="dxa"/>
              <w:right w:w="0" w:type="dxa"/>
            </w:tcMar>
            <w:vAlign w:val="center"/>
            <w:hideMark/>
          </w:tcPr>
          <w:p w14:paraId="01078722" w14:textId="77777777" w:rsidR="005C6054" w:rsidRPr="005C6054" w:rsidRDefault="005C6054" w:rsidP="000E6999">
            <w:pPr>
              <w:jc w:val="center"/>
              <w:rPr>
                <w:color w:val="000000"/>
                <w:sz w:val="28"/>
                <w:szCs w:val="28"/>
              </w:rPr>
            </w:pPr>
            <w:r w:rsidRPr="005C6054">
              <w:rPr>
                <w:color w:val="000000"/>
                <w:sz w:val="28"/>
                <w:szCs w:val="28"/>
              </w:rPr>
              <w:t>II</w:t>
            </w:r>
          </w:p>
        </w:tc>
        <w:tc>
          <w:tcPr>
            <w:tcW w:w="1008" w:type="dxa"/>
            <w:tcBorders>
              <w:top w:val="single" w:sz="4" w:space="0" w:color="auto"/>
              <w:left w:val="nil"/>
              <w:bottom w:val="single" w:sz="4" w:space="0" w:color="auto"/>
              <w:right w:val="single" w:sz="4" w:space="0" w:color="auto"/>
            </w:tcBorders>
            <w:shd w:val="clear" w:color="000000" w:fill="D9D9D9"/>
            <w:noWrap/>
            <w:tcMar>
              <w:left w:w="0" w:type="dxa"/>
              <w:right w:w="0" w:type="dxa"/>
            </w:tcMar>
            <w:vAlign w:val="center"/>
            <w:hideMark/>
          </w:tcPr>
          <w:p w14:paraId="18D7E0DF" w14:textId="77777777" w:rsidR="005C6054" w:rsidRPr="005C6054" w:rsidRDefault="005C6054" w:rsidP="000E6999">
            <w:pPr>
              <w:jc w:val="center"/>
              <w:rPr>
                <w:color w:val="000000"/>
                <w:sz w:val="28"/>
                <w:szCs w:val="28"/>
              </w:rPr>
            </w:pPr>
            <w:r w:rsidRPr="005C6054">
              <w:rPr>
                <w:color w:val="000000"/>
                <w:sz w:val="28"/>
                <w:szCs w:val="28"/>
              </w:rPr>
              <w:t>III</w:t>
            </w:r>
          </w:p>
        </w:tc>
        <w:tc>
          <w:tcPr>
            <w:tcW w:w="1009" w:type="dxa"/>
            <w:tcBorders>
              <w:top w:val="single" w:sz="4" w:space="0" w:color="auto"/>
              <w:left w:val="nil"/>
              <w:bottom w:val="single" w:sz="4" w:space="0" w:color="auto"/>
              <w:right w:val="single" w:sz="4" w:space="0" w:color="auto"/>
            </w:tcBorders>
            <w:shd w:val="clear" w:color="auto" w:fill="auto"/>
            <w:noWrap/>
            <w:tcMar>
              <w:left w:w="0" w:type="dxa"/>
              <w:right w:w="0" w:type="dxa"/>
            </w:tcMar>
            <w:vAlign w:val="center"/>
            <w:hideMark/>
          </w:tcPr>
          <w:p w14:paraId="2CDA835C" w14:textId="77777777" w:rsidR="005C6054" w:rsidRPr="005C6054" w:rsidRDefault="005C6054" w:rsidP="000E6999">
            <w:pPr>
              <w:jc w:val="center"/>
              <w:rPr>
                <w:color w:val="000000"/>
                <w:sz w:val="28"/>
                <w:szCs w:val="28"/>
              </w:rPr>
            </w:pPr>
          </w:p>
        </w:tc>
        <w:tc>
          <w:tcPr>
            <w:tcW w:w="1072" w:type="dxa"/>
            <w:tcBorders>
              <w:top w:val="single" w:sz="4" w:space="0" w:color="auto"/>
              <w:left w:val="nil"/>
              <w:bottom w:val="single" w:sz="4" w:space="0" w:color="auto"/>
              <w:right w:val="single" w:sz="4" w:space="0" w:color="auto"/>
            </w:tcBorders>
            <w:shd w:val="clear" w:color="auto" w:fill="auto"/>
            <w:noWrap/>
            <w:tcMar>
              <w:left w:w="0" w:type="dxa"/>
              <w:right w:w="0" w:type="dxa"/>
            </w:tcMar>
            <w:vAlign w:val="center"/>
            <w:hideMark/>
          </w:tcPr>
          <w:p w14:paraId="55EE362D" w14:textId="77777777" w:rsidR="005C6054" w:rsidRPr="005C6054" w:rsidRDefault="005C6054" w:rsidP="000E6999">
            <w:pPr>
              <w:jc w:val="center"/>
              <w:rPr>
                <w:color w:val="000000"/>
                <w:sz w:val="28"/>
                <w:szCs w:val="28"/>
              </w:rPr>
            </w:pPr>
          </w:p>
        </w:tc>
        <w:tc>
          <w:tcPr>
            <w:tcW w:w="1008" w:type="dxa"/>
            <w:tcBorders>
              <w:top w:val="single" w:sz="4" w:space="0" w:color="auto"/>
              <w:left w:val="nil"/>
              <w:bottom w:val="single" w:sz="4" w:space="0" w:color="auto"/>
              <w:right w:val="single" w:sz="4" w:space="0" w:color="auto"/>
            </w:tcBorders>
            <w:shd w:val="clear" w:color="auto" w:fill="auto"/>
            <w:noWrap/>
            <w:tcMar>
              <w:left w:w="0" w:type="dxa"/>
              <w:right w:w="0" w:type="dxa"/>
            </w:tcMar>
            <w:vAlign w:val="center"/>
            <w:hideMark/>
          </w:tcPr>
          <w:p w14:paraId="2EA14510" w14:textId="77777777" w:rsidR="005C6054" w:rsidRPr="005C6054" w:rsidRDefault="005C6054" w:rsidP="000E6999">
            <w:pPr>
              <w:jc w:val="center"/>
              <w:rPr>
                <w:color w:val="000000"/>
                <w:sz w:val="28"/>
                <w:szCs w:val="28"/>
              </w:rPr>
            </w:pPr>
          </w:p>
        </w:tc>
      </w:tr>
      <w:tr w:rsidR="005C6054" w:rsidRPr="005C6054" w14:paraId="2C765777" w14:textId="77777777" w:rsidTr="009B6813">
        <w:trPr>
          <w:trHeight w:val="420"/>
        </w:trPr>
        <w:tc>
          <w:tcPr>
            <w:tcW w:w="1158" w:type="dxa"/>
            <w:tcBorders>
              <w:top w:val="nil"/>
              <w:left w:val="single" w:sz="4" w:space="0" w:color="auto"/>
              <w:bottom w:val="single" w:sz="4" w:space="0" w:color="auto"/>
              <w:right w:val="single" w:sz="4" w:space="0" w:color="auto"/>
            </w:tcBorders>
            <w:shd w:val="clear" w:color="auto" w:fill="auto"/>
            <w:noWrap/>
            <w:vAlign w:val="center"/>
            <w:hideMark/>
          </w:tcPr>
          <w:p w14:paraId="56D133EC" w14:textId="77777777" w:rsidR="005C6054" w:rsidRPr="005C6054" w:rsidRDefault="005C6054" w:rsidP="000E6999">
            <w:pPr>
              <w:jc w:val="center"/>
              <w:rPr>
                <w:b/>
                <w:bCs/>
                <w:color w:val="000000"/>
                <w:sz w:val="28"/>
                <w:szCs w:val="28"/>
              </w:rPr>
            </w:pPr>
            <w:r w:rsidRPr="005C6054">
              <w:rPr>
                <w:b/>
                <w:bCs/>
                <w:color w:val="000000"/>
                <w:sz w:val="28"/>
                <w:szCs w:val="28"/>
              </w:rPr>
              <w:t>Số câu</w:t>
            </w:r>
          </w:p>
        </w:tc>
        <w:tc>
          <w:tcPr>
            <w:tcW w:w="1150" w:type="dxa"/>
            <w:tcBorders>
              <w:top w:val="nil"/>
              <w:left w:val="nil"/>
              <w:bottom w:val="single" w:sz="4" w:space="0" w:color="auto"/>
              <w:right w:val="single" w:sz="4" w:space="0" w:color="auto"/>
            </w:tcBorders>
            <w:shd w:val="clear" w:color="000000" w:fill="FFE699"/>
            <w:tcMar>
              <w:left w:w="0" w:type="dxa"/>
              <w:right w:w="0" w:type="dxa"/>
            </w:tcMar>
            <w:vAlign w:val="center"/>
            <w:hideMark/>
          </w:tcPr>
          <w:p w14:paraId="32C1C5EB" w14:textId="77777777" w:rsidR="005C6054" w:rsidRPr="005C6054" w:rsidRDefault="005C6054" w:rsidP="000E6999">
            <w:pPr>
              <w:jc w:val="center"/>
              <w:rPr>
                <w:b/>
                <w:bCs/>
                <w:color w:val="000000"/>
                <w:sz w:val="28"/>
                <w:szCs w:val="28"/>
              </w:rPr>
            </w:pPr>
            <w:r w:rsidRPr="005C6054">
              <w:rPr>
                <w:sz w:val="28"/>
                <w:szCs w:val="28"/>
              </w:rPr>
              <w:t>18</w:t>
            </w:r>
          </w:p>
        </w:tc>
        <w:tc>
          <w:tcPr>
            <w:tcW w:w="1150" w:type="dxa"/>
            <w:tcBorders>
              <w:top w:val="nil"/>
              <w:left w:val="nil"/>
              <w:bottom w:val="single" w:sz="4" w:space="0" w:color="auto"/>
              <w:right w:val="single" w:sz="4" w:space="0" w:color="auto"/>
            </w:tcBorders>
            <w:shd w:val="clear" w:color="000000" w:fill="E2EFDA"/>
            <w:noWrap/>
            <w:tcMar>
              <w:left w:w="0" w:type="dxa"/>
              <w:right w:w="0" w:type="dxa"/>
            </w:tcMar>
            <w:vAlign w:val="center"/>
            <w:hideMark/>
          </w:tcPr>
          <w:p w14:paraId="4ED29266" w14:textId="77777777" w:rsidR="005C6054" w:rsidRPr="005C6054" w:rsidRDefault="005C6054" w:rsidP="000E6999">
            <w:pPr>
              <w:jc w:val="center"/>
              <w:rPr>
                <w:b/>
                <w:bCs/>
                <w:color w:val="000000"/>
                <w:sz w:val="28"/>
                <w:szCs w:val="28"/>
              </w:rPr>
            </w:pPr>
            <w:r w:rsidRPr="005C6054">
              <w:rPr>
                <w:sz w:val="28"/>
                <w:szCs w:val="28"/>
              </w:rPr>
              <w:t>4</w:t>
            </w:r>
          </w:p>
        </w:tc>
        <w:tc>
          <w:tcPr>
            <w:tcW w:w="1008" w:type="dxa"/>
            <w:tcBorders>
              <w:top w:val="nil"/>
              <w:left w:val="nil"/>
              <w:bottom w:val="single" w:sz="4" w:space="0" w:color="auto"/>
              <w:right w:val="single" w:sz="4" w:space="0" w:color="auto"/>
            </w:tcBorders>
            <w:shd w:val="clear" w:color="000000" w:fill="92D050"/>
            <w:noWrap/>
            <w:tcMar>
              <w:left w:w="0" w:type="dxa"/>
              <w:right w:w="0" w:type="dxa"/>
            </w:tcMar>
            <w:vAlign w:val="center"/>
            <w:hideMark/>
          </w:tcPr>
          <w:p w14:paraId="7F473E93" w14:textId="77777777" w:rsidR="005C6054" w:rsidRPr="005C6054" w:rsidRDefault="005C6054" w:rsidP="000E6999">
            <w:pPr>
              <w:jc w:val="center"/>
              <w:rPr>
                <w:b/>
                <w:bCs/>
                <w:color w:val="000000"/>
                <w:sz w:val="28"/>
                <w:szCs w:val="28"/>
              </w:rPr>
            </w:pPr>
            <w:r w:rsidRPr="005C6054">
              <w:rPr>
                <w:sz w:val="28"/>
                <w:szCs w:val="28"/>
              </w:rPr>
              <w:t>6</w:t>
            </w:r>
          </w:p>
        </w:tc>
        <w:tc>
          <w:tcPr>
            <w:tcW w:w="1009"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6B388057" w14:textId="77777777" w:rsidR="005C6054" w:rsidRPr="005C6054" w:rsidRDefault="005C6054" w:rsidP="000E6999">
            <w:pPr>
              <w:jc w:val="center"/>
              <w:rPr>
                <w:color w:val="000000"/>
                <w:sz w:val="28"/>
                <w:szCs w:val="28"/>
              </w:rPr>
            </w:pPr>
          </w:p>
        </w:tc>
        <w:tc>
          <w:tcPr>
            <w:tcW w:w="1072"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71A07C05" w14:textId="77777777" w:rsidR="005C6054" w:rsidRPr="005C6054" w:rsidRDefault="005C6054" w:rsidP="000E6999">
            <w:pPr>
              <w:jc w:val="center"/>
              <w:rPr>
                <w:color w:val="000000"/>
                <w:sz w:val="28"/>
                <w:szCs w:val="28"/>
              </w:rPr>
            </w:pPr>
          </w:p>
        </w:tc>
        <w:tc>
          <w:tcPr>
            <w:tcW w:w="1008"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34C2B3BE" w14:textId="77777777" w:rsidR="005C6054" w:rsidRPr="005C6054" w:rsidRDefault="005C6054" w:rsidP="000E6999">
            <w:pPr>
              <w:jc w:val="center"/>
              <w:rPr>
                <w:color w:val="000000"/>
                <w:sz w:val="28"/>
                <w:szCs w:val="28"/>
              </w:rPr>
            </w:pPr>
          </w:p>
        </w:tc>
      </w:tr>
      <w:tr w:rsidR="005C6054" w:rsidRPr="005C6054" w14:paraId="358406E2" w14:textId="77777777" w:rsidTr="009B6813">
        <w:trPr>
          <w:trHeight w:val="624"/>
        </w:trPr>
        <w:tc>
          <w:tcPr>
            <w:tcW w:w="1158" w:type="dxa"/>
            <w:tcBorders>
              <w:top w:val="nil"/>
              <w:left w:val="single" w:sz="4" w:space="0" w:color="auto"/>
              <w:bottom w:val="single" w:sz="4" w:space="0" w:color="auto"/>
              <w:right w:val="single" w:sz="4" w:space="0" w:color="auto"/>
            </w:tcBorders>
            <w:shd w:val="clear" w:color="000000" w:fill="F2F2F2"/>
            <w:vAlign w:val="center"/>
            <w:hideMark/>
          </w:tcPr>
          <w:p w14:paraId="53064918" w14:textId="77777777" w:rsidR="005C6054" w:rsidRPr="005C6054" w:rsidRDefault="005C6054" w:rsidP="000E6999">
            <w:pPr>
              <w:jc w:val="center"/>
              <w:rPr>
                <w:b/>
                <w:bCs/>
                <w:color w:val="000000"/>
                <w:sz w:val="28"/>
                <w:szCs w:val="28"/>
              </w:rPr>
            </w:pPr>
            <w:r w:rsidRPr="005C6054">
              <w:rPr>
                <w:b/>
                <w:bCs/>
                <w:color w:val="000000"/>
                <w:sz w:val="28"/>
                <w:szCs w:val="28"/>
              </w:rPr>
              <w:t>Mã đề/</w:t>
            </w:r>
            <w:r w:rsidRPr="005C6054">
              <w:rPr>
                <w:b/>
                <w:bCs/>
                <w:color w:val="000000"/>
                <w:sz w:val="28"/>
                <w:szCs w:val="28"/>
              </w:rPr>
              <w:br/>
              <w:t>Câu</w:t>
            </w:r>
          </w:p>
        </w:tc>
        <w:tc>
          <w:tcPr>
            <w:tcW w:w="1150" w:type="dxa"/>
            <w:tcBorders>
              <w:top w:val="nil"/>
              <w:left w:val="nil"/>
              <w:bottom w:val="single" w:sz="4" w:space="0" w:color="auto"/>
              <w:right w:val="single" w:sz="4" w:space="0" w:color="auto"/>
            </w:tcBorders>
            <w:shd w:val="clear" w:color="000000" w:fill="F2F2F2"/>
            <w:tcMar>
              <w:left w:w="0" w:type="dxa"/>
              <w:right w:w="0" w:type="dxa"/>
            </w:tcMar>
            <w:vAlign w:val="center"/>
            <w:hideMark/>
          </w:tcPr>
          <w:p w14:paraId="332F07E5" w14:textId="77777777" w:rsidR="005C6054" w:rsidRPr="005C6054" w:rsidRDefault="005C6054" w:rsidP="000E6999">
            <w:pPr>
              <w:jc w:val="center"/>
              <w:rPr>
                <w:b/>
                <w:bCs/>
                <w:color w:val="000000"/>
                <w:sz w:val="28"/>
                <w:szCs w:val="28"/>
              </w:rPr>
            </w:pPr>
            <w:r w:rsidRPr="005C6054">
              <w:rPr>
                <w:sz w:val="28"/>
                <w:szCs w:val="28"/>
              </w:rPr>
              <w:t>121</w:t>
            </w:r>
          </w:p>
        </w:tc>
        <w:tc>
          <w:tcPr>
            <w:tcW w:w="1150" w:type="dxa"/>
            <w:tcBorders>
              <w:top w:val="nil"/>
              <w:left w:val="nil"/>
              <w:bottom w:val="single" w:sz="4" w:space="0" w:color="auto"/>
              <w:right w:val="single" w:sz="4" w:space="0" w:color="auto"/>
            </w:tcBorders>
            <w:shd w:val="clear" w:color="000000" w:fill="F2F2F2"/>
            <w:tcMar>
              <w:left w:w="0" w:type="dxa"/>
              <w:right w:w="0" w:type="dxa"/>
            </w:tcMar>
            <w:vAlign w:val="center"/>
            <w:hideMark/>
          </w:tcPr>
          <w:p w14:paraId="2E4E9E6E" w14:textId="77777777" w:rsidR="005C6054" w:rsidRPr="005C6054" w:rsidRDefault="005C6054" w:rsidP="000E6999">
            <w:pPr>
              <w:jc w:val="center"/>
              <w:rPr>
                <w:b/>
                <w:bCs/>
                <w:color w:val="000000"/>
                <w:sz w:val="28"/>
                <w:szCs w:val="28"/>
              </w:rPr>
            </w:pPr>
            <w:r w:rsidRPr="005C6054">
              <w:rPr>
                <w:sz w:val="28"/>
                <w:szCs w:val="28"/>
              </w:rPr>
              <w:t>122</w:t>
            </w:r>
          </w:p>
        </w:tc>
        <w:tc>
          <w:tcPr>
            <w:tcW w:w="1008" w:type="dxa"/>
            <w:tcBorders>
              <w:top w:val="nil"/>
              <w:left w:val="nil"/>
              <w:bottom w:val="single" w:sz="4" w:space="0" w:color="auto"/>
              <w:right w:val="single" w:sz="4" w:space="0" w:color="auto"/>
            </w:tcBorders>
            <w:shd w:val="clear" w:color="000000" w:fill="F2F2F2"/>
            <w:tcMar>
              <w:left w:w="0" w:type="dxa"/>
              <w:right w:w="0" w:type="dxa"/>
            </w:tcMar>
            <w:vAlign w:val="center"/>
            <w:hideMark/>
          </w:tcPr>
          <w:p w14:paraId="1920AB52" w14:textId="77777777" w:rsidR="005C6054" w:rsidRPr="005C6054" w:rsidRDefault="005C6054" w:rsidP="000E6999">
            <w:pPr>
              <w:jc w:val="center"/>
              <w:rPr>
                <w:b/>
                <w:bCs/>
                <w:color w:val="000000"/>
                <w:sz w:val="28"/>
                <w:szCs w:val="28"/>
              </w:rPr>
            </w:pPr>
            <w:r w:rsidRPr="005C6054">
              <w:rPr>
                <w:sz w:val="28"/>
                <w:szCs w:val="28"/>
              </w:rPr>
              <w:t>123</w:t>
            </w:r>
          </w:p>
        </w:tc>
        <w:tc>
          <w:tcPr>
            <w:tcW w:w="1009" w:type="dxa"/>
            <w:tcBorders>
              <w:top w:val="nil"/>
              <w:left w:val="nil"/>
              <w:bottom w:val="single" w:sz="4" w:space="0" w:color="auto"/>
              <w:right w:val="single" w:sz="4" w:space="0" w:color="auto"/>
            </w:tcBorders>
            <w:shd w:val="clear" w:color="000000" w:fill="F2F2F2"/>
            <w:tcMar>
              <w:left w:w="0" w:type="dxa"/>
              <w:right w:w="0" w:type="dxa"/>
            </w:tcMar>
            <w:vAlign w:val="center"/>
            <w:hideMark/>
          </w:tcPr>
          <w:p w14:paraId="15591599" w14:textId="77777777" w:rsidR="005C6054" w:rsidRPr="005C6054" w:rsidRDefault="005C6054" w:rsidP="000E6999">
            <w:pPr>
              <w:jc w:val="center"/>
              <w:rPr>
                <w:b/>
                <w:bCs/>
                <w:color w:val="000000"/>
                <w:sz w:val="28"/>
                <w:szCs w:val="28"/>
              </w:rPr>
            </w:pPr>
            <w:r w:rsidRPr="005C6054">
              <w:rPr>
                <w:sz w:val="28"/>
                <w:szCs w:val="28"/>
              </w:rPr>
              <w:t>124</w:t>
            </w:r>
          </w:p>
        </w:tc>
        <w:tc>
          <w:tcPr>
            <w:tcW w:w="1072" w:type="dxa"/>
            <w:tcBorders>
              <w:top w:val="nil"/>
              <w:left w:val="nil"/>
              <w:bottom w:val="single" w:sz="4" w:space="0" w:color="auto"/>
              <w:right w:val="single" w:sz="4" w:space="0" w:color="auto"/>
            </w:tcBorders>
            <w:shd w:val="clear" w:color="000000" w:fill="F2F2F2"/>
            <w:tcMar>
              <w:left w:w="0" w:type="dxa"/>
              <w:right w:w="0" w:type="dxa"/>
            </w:tcMar>
            <w:vAlign w:val="center"/>
            <w:hideMark/>
          </w:tcPr>
          <w:p w14:paraId="159E59E3" w14:textId="77777777" w:rsidR="005C6054" w:rsidRPr="005C6054" w:rsidRDefault="005C6054" w:rsidP="000E6999">
            <w:pPr>
              <w:jc w:val="center"/>
              <w:rPr>
                <w:b/>
                <w:bCs/>
                <w:color w:val="000000"/>
                <w:sz w:val="28"/>
                <w:szCs w:val="28"/>
              </w:rPr>
            </w:pPr>
            <w:r w:rsidRPr="005C6054">
              <w:rPr>
                <w:sz w:val="28"/>
                <w:szCs w:val="28"/>
              </w:rPr>
              <w:t>125</w:t>
            </w:r>
          </w:p>
        </w:tc>
        <w:tc>
          <w:tcPr>
            <w:tcW w:w="1008" w:type="dxa"/>
            <w:tcBorders>
              <w:top w:val="nil"/>
              <w:left w:val="nil"/>
              <w:bottom w:val="single" w:sz="4" w:space="0" w:color="auto"/>
              <w:right w:val="single" w:sz="4" w:space="0" w:color="auto"/>
            </w:tcBorders>
            <w:shd w:val="clear" w:color="000000" w:fill="F2F2F2"/>
            <w:tcMar>
              <w:left w:w="0" w:type="dxa"/>
              <w:right w:w="0" w:type="dxa"/>
            </w:tcMar>
            <w:vAlign w:val="center"/>
            <w:hideMark/>
          </w:tcPr>
          <w:p w14:paraId="76EB21FE" w14:textId="77777777" w:rsidR="005C6054" w:rsidRPr="005C6054" w:rsidRDefault="005C6054" w:rsidP="000E6999">
            <w:pPr>
              <w:jc w:val="center"/>
              <w:rPr>
                <w:b/>
                <w:bCs/>
                <w:color w:val="000000"/>
                <w:sz w:val="28"/>
                <w:szCs w:val="28"/>
              </w:rPr>
            </w:pPr>
            <w:r w:rsidRPr="005C6054">
              <w:rPr>
                <w:sz w:val="28"/>
                <w:szCs w:val="28"/>
              </w:rPr>
              <w:t>126</w:t>
            </w:r>
          </w:p>
        </w:tc>
      </w:tr>
      <w:tr w:rsidR="009B6813" w:rsidRPr="005C6054" w14:paraId="6200DCDD" w14:textId="77777777" w:rsidTr="009B6813">
        <w:trPr>
          <w:trHeight w:val="300"/>
        </w:trPr>
        <w:tc>
          <w:tcPr>
            <w:tcW w:w="1158" w:type="dxa"/>
            <w:tcBorders>
              <w:top w:val="nil"/>
              <w:left w:val="single" w:sz="4" w:space="0" w:color="auto"/>
              <w:bottom w:val="single" w:sz="4" w:space="0" w:color="auto"/>
              <w:right w:val="single" w:sz="4" w:space="0" w:color="auto"/>
            </w:tcBorders>
            <w:shd w:val="clear" w:color="auto" w:fill="auto"/>
            <w:noWrap/>
            <w:vAlign w:val="center"/>
          </w:tcPr>
          <w:p w14:paraId="2508DE73" w14:textId="77777777" w:rsidR="009B6813" w:rsidRPr="005C6054" w:rsidRDefault="009B6813" w:rsidP="009B6813">
            <w:pPr>
              <w:jc w:val="center"/>
              <w:rPr>
                <w:color w:val="000000"/>
                <w:sz w:val="28"/>
                <w:szCs w:val="28"/>
              </w:rPr>
            </w:pPr>
            <w:r w:rsidRPr="005C6054">
              <w:rPr>
                <w:sz w:val="28"/>
                <w:szCs w:val="28"/>
              </w:rPr>
              <w:t>1</w:t>
            </w:r>
          </w:p>
        </w:tc>
        <w:tc>
          <w:tcPr>
            <w:tcW w:w="1150" w:type="dxa"/>
            <w:tcBorders>
              <w:top w:val="nil"/>
              <w:left w:val="nil"/>
              <w:bottom w:val="single" w:sz="4" w:space="0" w:color="auto"/>
              <w:right w:val="single" w:sz="4" w:space="0" w:color="auto"/>
            </w:tcBorders>
            <w:shd w:val="clear" w:color="auto" w:fill="auto"/>
            <w:noWrap/>
            <w:tcMar>
              <w:left w:w="0" w:type="dxa"/>
              <w:right w:w="0" w:type="dxa"/>
            </w:tcMar>
            <w:vAlign w:val="bottom"/>
          </w:tcPr>
          <w:p w14:paraId="604AAD27" w14:textId="62695AF1" w:rsidR="009B6813" w:rsidRPr="009B6813" w:rsidRDefault="009B6813" w:rsidP="009B6813">
            <w:pPr>
              <w:jc w:val="center"/>
              <w:rPr>
                <w:color w:val="000000"/>
                <w:sz w:val="28"/>
                <w:szCs w:val="28"/>
              </w:rPr>
            </w:pPr>
            <w:r w:rsidRPr="009B6813">
              <w:rPr>
                <w:rFonts w:ascii="Calibri" w:hAnsi="Calibri" w:cs="Calibri"/>
                <w:color w:val="000000"/>
                <w:sz w:val="28"/>
                <w:szCs w:val="28"/>
              </w:rPr>
              <w:t>A</w:t>
            </w:r>
          </w:p>
        </w:tc>
        <w:tc>
          <w:tcPr>
            <w:tcW w:w="1150" w:type="dxa"/>
            <w:tcBorders>
              <w:top w:val="nil"/>
              <w:left w:val="nil"/>
              <w:bottom w:val="single" w:sz="4" w:space="0" w:color="auto"/>
              <w:right w:val="single" w:sz="4" w:space="0" w:color="auto"/>
            </w:tcBorders>
            <w:shd w:val="clear" w:color="auto" w:fill="auto"/>
            <w:noWrap/>
            <w:tcMar>
              <w:left w:w="0" w:type="dxa"/>
              <w:right w:w="0" w:type="dxa"/>
            </w:tcMar>
            <w:vAlign w:val="bottom"/>
          </w:tcPr>
          <w:p w14:paraId="2BE1A708" w14:textId="7ED2C1F6" w:rsidR="009B6813" w:rsidRPr="009B6813" w:rsidRDefault="009B6813" w:rsidP="009B6813">
            <w:pPr>
              <w:jc w:val="center"/>
              <w:rPr>
                <w:color w:val="000000"/>
                <w:sz w:val="28"/>
                <w:szCs w:val="28"/>
              </w:rPr>
            </w:pPr>
            <w:r w:rsidRPr="009B6813">
              <w:rPr>
                <w:rFonts w:ascii="Calibri" w:hAnsi="Calibri" w:cs="Calibri"/>
                <w:color w:val="000000"/>
                <w:sz w:val="28"/>
                <w:szCs w:val="28"/>
              </w:rPr>
              <w:t>D</w:t>
            </w:r>
          </w:p>
        </w:tc>
        <w:tc>
          <w:tcPr>
            <w:tcW w:w="1008" w:type="dxa"/>
            <w:tcBorders>
              <w:top w:val="nil"/>
              <w:left w:val="nil"/>
              <w:bottom w:val="single" w:sz="4" w:space="0" w:color="auto"/>
              <w:right w:val="single" w:sz="4" w:space="0" w:color="auto"/>
            </w:tcBorders>
            <w:shd w:val="clear" w:color="auto" w:fill="auto"/>
            <w:noWrap/>
            <w:tcMar>
              <w:left w:w="0" w:type="dxa"/>
              <w:right w:w="0" w:type="dxa"/>
            </w:tcMar>
            <w:vAlign w:val="bottom"/>
          </w:tcPr>
          <w:p w14:paraId="0AD1AD09" w14:textId="76680894" w:rsidR="009B6813" w:rsidRPr="009B6813" w:rsidRDefault="009B6813" w:rsidP="009B6813">
            <w:pPr>
              <w:jc w:val="center"/>
              <w:rPr>
                <w:color w:val="000000"/>
                <w:sz w:val="28"/>
                <w:szCs w:val="28"/>
              </w:rPr>
            </w:pPr>
            <w:r w:rsidRPr="009B6813">
              <w:rPr>
                <w:rFonts w:ascii="Calibri" w:hAnsi="Calibri" w:cs="Calibri"/>
                <w:color w:val="000000"/>
                <w:sz w:val="28"/>
                <w:szCs w:val="28"/>
              </w:rPr>
              <w:t>C</w:t>
            </w:r>
          </w:p>
        </w:tc>
        <w:tc>
          <w:tcPr>
            <w:tcW w:w="1009" w:type="dxa"/>
            <w:tcBorders>
              <w:top w:val="nil"/>
              <w:left w:val="nil"/>
              <w:bottom w:val="single" w:sz="4" w:space="0" w:color="auto"/>
              <w:right w:val="single" w:sz="4" w:space="0" w:color="auto"/>
            </w:tcBorders>
            <w:shd w:val="clear" w:color="auto" w:fill="auto"/>
            <w:noWrap/>
            <w:tcMar>
              <w:left w:w="0" w:type="dxa"/>
              <w:right w:w="0" w:type="dxa"/>
            </w:tcMar>
            <w:vAlign w:val="bottom"/>
          </w:tcPr>
          <w:p w14:paraId="28E7DE8E" w14:textId="101E0CAE" w:rsidR="009B6813" w:rsidRPr="009B6813" w:rsidRDefault="009B6813" w:rsidP="009B6813">
            <w:pPr>
              <w:jc w:val="center"/>
              <w:rPr>
                <w:color w:val="000000"/>
                <w:sz w:val="28"/>
                <w:szCs w:val="28"/>
              </w:rPr>
            </w:pPr>
            <w:r w:rsidRPr="009B6813">
              <w:rPr>
                <w:rFonts w:ascii="Calibri" w:hAnsi="Calibri" w:cs="Calibri"/>
                <w:color w:val="000000"/>
                <w:sz w:val="28"/>
                <w:szCs w:val="28"/>
              </w:rPr>
              <w:t>D</w:t>
            </w:r>
          </w:p>
        </w:tc>
        <w:tc>
          <w:tcPr>
            <w:tcW w:w="1072" w:type="dxa"/>
            <w:tcBorders>
              <w:top w:val="nil"/>
              <w:left w:val="nil"/>
              <w:bottom w:val="single" w:sz="4" w:space="0" w:color="auto"/>
              <w:right w:val="single" w:sz="4" w:space="0" w:color="auto"/>
            </w:tcBorders>
            <w:shd w:val="clear" w:color="auto" w:fill="auto"/>
            <w:noWrap/>
            <w:tcMar>
              <w:left w:w="0" w:type="dxa"/>
              <w:right w:w="0" w:type="dxa"/>
            </w:tcMar>
            <w:vAlign w:val="bottom"/>
          </w:tcPr>
          <w:p w14:paraId="6251AE79" w14:textId="6BD92CE0" w:rsidR="009B6813" w:rsidRPr="009B6813" w:rsidRDefault="009B6813" w:rsidP="009B6813">
            <w:pPr>
              <w:jc w:val="center"/>
              <w:rPr>
                <w:color w:val="000000"/>
                <w:sz w:val="28"/>
                <w:szCs w:val="28"/>
              </w:rPr>
            </w:pPr>
            <w:r w:rsidRPr="009B6813">
              <w:rPr>
                <w:rFonts w:ascii="Calibri" w:hAnsi="Calibri" w:cs="Calibri"/>
                <w:color w:val="000000"/>
                <w:sz w:val="28"/>
                <w:szCs w:val="28"/>
              </w:rPr>
              <w:t>A</w:t>
            </w:r>
          </w:p>
        </w:tc>
        <w:tc>
          <w:tcPr>
            <w:tcW w:w="1008" w:type="dxa"/>
            <w:tcBorders>
              <w:top w:val="nil"/>
              <w:left w:val="nil"/>
              <w:bottom w:val="single" w:sz="4" w:space="0" w:color="auto"/>
              <w:right w:val="single" w:sz="4" w:space="0" w:color="auto"/>
            </w:tcBorders>
            <w:shd w:val="clear" w:color="auto" w:fill="auto"/>
            <w:noWrap/>
            <w:tcMar>
              <w:left w:w="0" w:type="dxa"/>
              <w:right w:w="0" w:type="dxa"/>
            </w:tcMar>
            <w:vAlign w:val="bottom"/>
          </w:tcPr>
          <w:p w14:paraId="729F3D55" w14:textId="059B7A06" w:rsidR="009B6813" w:rsidRPr="009B6813" w:rsidRDefault="009B6813" w:rsidP="009B6813">
            <w:pPr>
              <w:jc w:val="center"/>
              <w:rPr>
                <w:color w:val="000000"/>
                <w:sz w:val="28"/>
                <w:szCs w:val="28"/>
              </w:rPr>
            </w:pPr>
            <w:r w:rsidRPr="009B6813">
              <w:rPr>
                <w:rFonts w:ascii="Calibri" w:hAnsi="Calibri" w:cs="Calibri"/>
                <w:color w:val="000000"/>
                <w:sz w:val="28"/>
                <w:szCs w:val="28"/>
              </w:rPr>
              <w:t>A</w:t>
            </w:r>
          </w:p>
        </w:tc>
      </w:tr>
      <w:tr w:rsidR="009B6813" w:rsidRPr="005C6054" w14:paraId="2667C680" w14:textId="77777777" w:rsidTr="009B6813">
        <w:trPr>
          <w:trHeight w:val="300"/>
        </w:trPr>
        <w:tc>
          <w:tcPr>
            <w:tcW w:w="1158" w:type="dxa"/>
            <w:tcBorders>
              <w:top w:val="nil"/>
              <w:left w:val="single" w:sz="4" w:space="0" w:color="auto"/>
              <w:bottom w:val="single" w:sz="4" w:space="0" w:color="auto"/>
              <w:right w:val="single" w:sz="4" w:space="0" w:color="auto"/>
            </w:tcBorders>
            <w:shd w:val="clear" w:color="auto" w:fill="auto"/>
            <w:noWrap/>
            <w:vAlign w:val="center"/>
            <w:hideMark/>
          </w:tcPr>
          <w:p w14:paraId="5625F535" w14:textId="77777777" w:rsidR="009B6813" w:rsidRPr="005C6054" w:rsidRDefault="009B6813" w:rsidP="009B6813">
            <w:pPr>
              <w:jc w:val="center"/>
              <w:rPr>
                <w:color w:val="000000"/>
                <w:sz w:val="28"/>
                <w:szCs w:val="28"/>
              </w:rPr>
            </w:pPr>
            <w:r w:rsidRPr="005C6054">
              <w:rPr>
                <w:sz w:val="28"/>
                <w:szCs w:val="28"/>
              </w:rPr>
              <w:t>2</w:t>
            </w:r>
          </w:p>
        </w:tc>
        <w:tc>
          <w:tcPr>
            <w:tcW w:w="1150" w:type="dxa"/>
            <w:tcBorders>
              <w:top w:val="nil"/>
              <w:left w:val="nil"/>
              <w:bottom w:val="single" w:sz="4" w:space="0" w:color="auto"/>
              <w:right w:val="single" w:sz="4" w:space="0" w:color="auto"/>
            </w:tcBorders>
            <w:shd w:val="clear" w:color="auto" w:fill="auto"/>
            <w:noWrap/>
            <w:tcMar>
              <w:left w:w="0" w:type="dxa"/>
              <w:right w:w="0" w:type="dxa"/>
            </w:tcMar>
            <w:vAlign w:val="bottom"/>
          </w:tcPr>
          <w:p w14:paraId="093CD3D0" w14:textId="38A4FA58" w:rsidR="009B6813" w:rsidRPr="009B6813" w:rsidRDefault="009B6813" w:rsidP="009B6813">
            <w:pPr>
              <w:jc w:val="center"/>
              <w:rPr>
                <w:color w:val="000000"/>
                <w:sz w:val="28"/>
                <w:szCs w:val="28"/>
              </w:rPr>
            </w:pPr>
            <w:r w:rsidRPr="009B6813">
              <w:rPr>
                <w:rFonts w:ascii="Calibri" w:hAnsi="Calibri" w:cs="Calibri"/>
                <w:color w:val="000000"/>
                <w:sz w:val="28"/>
                <w:szCs w:val="28"/>
              </w:rPr>
              <w:t>A</w:t>
            </w:r>
          </w:p>
        </w:tc>
        <w:tc>
          <w:tcPr>
            <w:tcW w:w="1150" w:type="dxa"/>
            <w:tcBorders>
              <w:top w:val="nil"/>
              <w:left w:val="nil"/>
              <w:bottom w:val="single" w:sz="4" w:space="0" w:color="auto"/>
              <w:right w:val="single" w:sz="4" w:space="0" w:color="auto"/>
            </w:tcBorders>
            <w:shd w:val="clear" w:color="auto" w:fill="auto"/>
            <w:noWrap/>
            <w:tcMar>
              <w:left w:w="0" w:type="dxa"/>
              <w:right w:w="0" w:type="dxa"/>
            </w:tcMar>
            <w:vAlign w:val="bottom"/>
          </w:tcPr>
          <w:p w14:paraId="7D969911" w14:textId="2C24C45B" w:rsidR="009B6813" w:rsidRPr="009B6813" w:rsidRDefault="009B6813" w:rsidP="009B6813">
            <w:pPr>
              <w:jc w:val="center"/>
              <w:rPr>
                <w:color w:val="000000"/>
                <w:sz w:val="28"/>
                <w:szCs w:val="28"/>
              </w:rPr>
            </w:pPr>
            <w:r w:rsidRPr="009B6813">
              <w:rPr>
                <w:rFonts w:ascii="Calibri" w:hAnsi="Calibri" w:cs="Calibri"/>
                <w:color w:val="000000"/>
                <w:sz w:val="28"/>
                <w:szCs w:val="28"/>
              </w:rPr>
              <w:t>C</w:t>
            </w:r>
          </w:p>
        </w:tc>
        <w:tc>
          <w:tcPr>
            <w:tcW w:w="1008" w:type="dxa"/>
            <w:tcBorders>
              <w:top w:val="nil"/>
              <w:left w:val="nil"/>
              <w:bottom w:val="single" w:sz="4" w:space="0" w:color="auto"/>
              <w:right w:val="single" w:sz="4" w:space="0" w:color="auto"/>
            </w:tcBorders>
            <w:shd w:val="clear" w:color="auto" w:fill="auto"/>
            <w:noWrap/>
            <w:tcMar>
              <w:left w:w="0" w:type="dxa"/>
              <w:right w:w="0" w:type="dxa"/>
            </w:tcMar>
            <w:vAlign w:val="bottom"/>
          </w:tcPr>
          <w:p w14:paraId="157B1E75" w14:textId="198DAE5A" w:rsidR="009B6813" w:rsidRPr="009B6813" w:rsidRDefault="009B6813" w:rsidP="009B6813">
            <w:pPr>
              <w:jc w:val="center"/>
              <w:rPr>
                <w:color w:val="000000"/>
                <w:sz w:val="28"/>
                <w:szCs w:val="28"/>
              </w:rPr>
            </w:pPr>
            <w:r w:rsidRPr="009B6813">
              <w:rPr>
                <w:rFonts w:ascii="Calibri" w:hAnsi="Calibri" w:cs="Calibri"/>
                <w:color w:val="000000"/>
                <w:sz w:val="28"/>
                <w:szCs w:val="28"/>
              </w:rPr>
              <w:t>A</w:t>
            </w:r>
          </w:p>
        </w:tc>
        <w:tc>
          <w:tcPr>
            <w:tcW w:w="1009" w:type="dxa"/>
            <w:tcBorders>
              <w:top w:val="nil"/>
              <w:left w:val="nil"/>
              <w:bottom w:val="single" w:sz="4" w:space="0" w:color="auto"/>
              <w:right w:val="single" w:sz="4" w:space="0" w:color="auto"/>
            </w:tcBorders>
            <w:shd w:val="clear" w:color="auto" w:fill="auto"/>
            <w:noWrap/>
            <w:tcMar>
              <w:left w:w="0" w:type="dxa"/>
              <w:right w:w="0" w:type="dxa"/>
            </w:tcMar>
            <w:vAlign w:val="bottom"/>
          </w:tcPr>
          <w:p w14:paraId="2F4C3CF5" w14:textId="6B667D9F" w:rsidR="009B6813" w:rsidRPr="009B6813" w:rsidRDefault="009B6813" w:rsidP="009B6813">
            <w:pPr>
              <w:jc w:val="center"/>
              <w:rPr>
                <w:color w:val="000000"/>
                <w:sz w:val="28"/>
                <w:szCs w:val="28"/>
              </w:rPr>
            </w:pPr>
            <w:r w:rsidRPr="009B6813">
              <w:rPr>
                <w:rFonts w:ascii="Calibri" w:hAnsi="Calibri" w:cs="Calibri"/>
                <w:color w:val="000000"/>
                <w:sz w:val="28"/>
                <w:szCs w:val="28"/>
              </w:rPr>
              <w:t>A</w:t>
            </w:r>
          </w:p>
        </w:tc>
        <w:tc>
          <w:tcPr>
            <w:tcW w:w="1072" w:type="dxa"/>
            <w:tcBorders>
              <w:top w:val="nil"/>
              <w:left w:val="nil"/>
              <w:bottom w:val="single" w:sz="4" w:space="0" w:color="auto"/>
              <w:right w:val="single" w:sz="4" w:space="0" w:color="auto"/>
            </w:tcBorders>
            <w:shd w:val="clear" w:color="auto" w:fill="auto"/>
            <w:noWrap/>
            <w:tcMar>
              <w:left w:w="0" w:type="dxa"/>
              <w:right w:w="0" w:type="dxa"/>
            </w:tcMar>
            <w:vAlign w:val="bottom"/>
          </w:tcPr>
          <w:p w14:paraId="1ACB3D4D" w14:textId="55EE2F2D" w:rsidR="009B6813" w:rsidRPr="009B6813" w:rsidRDefault="009B6813" w:rsidP="009B6813">
            <w:pPr>
              <w:jc w:val="center"/>
              <w:rPr>
                <w:color w:val="000000"/>
                <w:sz w:val="28"/>
                <w:szCs w:val="28"/>
              </w:rPr>
            </w:pPr>
            <w:r w:rsidRPr="009B6813">
              <w:rPr>
                <w:rFonts w:ascii="Calibri" w:hAnsi="Calibri" w:cs="Calibri"/>
                <w:color w:val="000000"/>
                <w:sz w:val="28"/>
                <w:szCs w:val="28"/>
              </w:rPr>
              <w:t>B</w:t>
            </w:r>
          </w:p>
        </w:tc>
        <w:tc>
          <w:tcPr>
            <w:tcW w:w="1008" w:type="dxa"/>
            <w:tcBorders>
              <w:top w:val="nil"/>
              <w:left w:val="nil"/>
              <w:bottom w:val="single" w:sz="4" w:space="0" w:color="auto"/>
              <w:right w:val="single" w:sz="4" w:space="0" w:color="auto"/>
            </w:tcBorders>
            <w:shd w:val="clear" w:color="auto" w:fill="auto"/>
            <w:noWrap/>
            <w:tcMar>
              <w:left w:w="0" w:type="dxa"/>
              <w:right w:w="0" w:type="dxa"/>
            </w:tcMar>
            <w:vAlign w:val="bottom"/>
          </w:tcPr>
          <w:p w14:paraId="01FB7297" w14:textId="2D94B946" w:rsidR="009B6813" w:rsidRPr="009B6813" w:rsidRDefault="009B6813" w:rsidP="009B6813">
            <w:pPr>
              <w:jc w:val="center"/>
              <w:rPr>
                <w:color w:val="000000"/>
                <w:sz w:val="28"/>
                <w:szCs w:val="28"/>
              </w:rPr>
            </w:pPr>
            <w:r w:rsidRPr="009B6813">
              <w:rPr>
                <w:rFonts w:ascii="Calibri" w:hAnsi="Calibri" w:cs="Calibri"/>
                <w:color w:val="000000"/>
                <w:sz w:val="28"/>
                <w:szCs w:val="28"/>
              </w:rPr>
              <w:t>D</w:t>
            </w:r>
          </w:p>
        </w:tc>
      </w:tr>
      <w:tr w:rsidR="009B6813" w:rsidRPr="005C6054" w14:paraId="5644BA2B" w14:textId="77777777" w:rsidTr="009B6813">
        <w:trPr>
          <w:trHeight w:val="300"/>
        </w:trPr>
        <w:tc>
          <w:tcPr>
            <w:tcW w:w="1158" w:type="dxa"/>
            <w:tcBorders>
              <w:top w:val="nil"/>
              <w:left w:val="single" w:sz="4" w:space="0" w:color="auto"/>
              <w:bottom w:val="single" w:sz="4" w:space="0" w:color="auto"/>
              <w:right w:val="single" w:sz="4" w:space="0" w:color="auto"/>
            </w:tcBorders>
            <w:shd w:val="clear" w:color="auto" w:fill="auto"/>
            <w:noWrap/>
            <w:vAlign w:val="center"/>
            <w:hideMark/>
          </w:tcPr>
          <w:p w14:paraId="7636E674" w14:textId="77777777" w:rsidR="009B6813" w:rsidRPr="005C6054" w:rsidRDefault="009B6813" w:rsidP="009B6813">
            <w:pPr>
              <w:jc w:val="center"/>
              <w:rPr>
                <w:color w:val="000000"/>
                <w:sz w:val="28"/>
                <w:szCs w:val="28"/>
              </w:rPr>
            </w:pPr>
            <w:r w:rsidRPr="005C6054">
              <w:rPr>
                <w:sz w:val="28"/>
                <w:szCs w:val="28"/>
              </w:rPr>
              <w:t>3</w:t>
            </w:r>
          </w:p>
        </w:tc>
        <w:tc>
          <w:tcPr>
            <w:tcW w:w="1150" w:type="dxa"/>
            <w:tcBorders>
              <w:top w:val="nil"/>
              <w:left w:val="nil"/>
              <w:bottom w:val="single" w:sz="4" w:space="0" w:color="auto"/>
              <w:right w:val="single" w:sz="4" w:space="0" w:color="auto"/>
            </w:tcBorders>
            <w:shd w:val="clear" w:color="auto" w:fill="auto"/>
            <w:noWrap/>
            <w:tcMar>
              <w:left w:w="0" w:type="dxa"/>
              <w:right w:w="0" w:type="dxa"/>
            </w:tcMar>
            <w:vAlign w:val="bottom"/>
          </w:tcPr>
          <w:p w14:paraId="3333EBB3" w14:textId="3D9489CC" w:rsidR="009B6813" w:rsidRPr="009B6813" w:rsidRDefault="009B6813" w:rsidP="009B6813">
            <w:pPr>
              <w:jc w:val="center"/>
              <w:rPr>
                <w:color w:val="000000"/>
                <w:sz w:val="28"/>
                <w:szCs w:val="28"/>
              </w:rPr>
            </w:pPr>
            <w:r w:rsidRPr="009B6813">
              <w:rPr>
                <w:rFonts w:ascii="Calibri" w:hAnsi="Calibri" w:cs="Calibri"/>
                <w:color w:val="000000"/>
                <w:sz w:val="28"/>
                <w:szCs w:val="28"/>
              </w:rPr>
              <w:t>A</w:t>
            </w:r>
          </w:p>
        </w:tc>
        <w:tc>
          <w:tcPr>
            <w:tcW w:w="1150" w:type="dxa"/>
            <w:tcBorders>
              <w:top w:val="nil"/>
              <w:left w:val="nil"/>
              <w:bottom w:val="single" w:sz="4" w:space="0" w:color="auto"/>
              <w:right w:val="single" w:sz="4" w:space="0" w:color="auto"/>
            </w:tcBorders>
            <w:shd w:val="clear" w:color="auto" w:fill="auto"/>
            <w:noWrap/>
            <w:tcMar>
              <w:left w:w="0" w:type="dxa"/>
              <w:right w:w="0" w:type="dxa"/>
            </w:tcMar>
            <w:vAlign w:val="bottom"/>
          </w:tcPr>
          <w:p w14:paraId="69E5F9BB" w14:textId="06772903" w:rsidR="009B6813" w:rsidRPr="009B6813" w:rsidRDefault="009B6813" w:rsidP="009B6813">
            <w:pPr>
              <w:jc w:val="center"/>
              <w:rPr>
                <w:color w:val="000000"/>
                <w:sz w:val="28"/>
                <w:szCs w:val="28"/>
              </w:rPr>
            </w:pPr>
            <w:r w:rsidRPr="009B6813">
              <w:rPr>
                <w:rFonts w:ascii="Calibri" w:hAnsi="Calibri" w:cs="Calibri"/>
                <w:color w:val="000000"/>
                <w:sz w:val="28"/>
                <w:szCs w:val="28"/>
              </w:rPr>
              <w:t>A</w:t>
            </w:r>
          </w:p>
        </w:tc>
        <w:tc>
          <w:tcPr>
            <w:tcW w:w="1008" w:type="dxa"/>
            <w:tcBorders>
              <w:top w:val="nil"/>
              <w:left w:val="nil"/>
              <w:bottom w:val="single" w:sz="4" w:space="0" w:color="auto"/>
              <w:right w:val="single" w:sz="4" w:space="0" w:color="auto"/>
            </w:tcBorders>
            <w:shd w:val="clear" w:color="auto" w:fill="auto"/>
            <w:noWrap/>
            <w:tcMar>
              <w:left w:w="0" w:type="dxa"/>
              <w:right w:w="0" w:type="dxa"/>
            </w:tcMar>
            <w:vAlign w:val="bottom"/>
          </w:tcPr>
          <w:p w14:paraId="36AA749E" w14:textId="246CF9A9" w:rsidR="009B6813" w:rsidRPr="009B6813" w:rsidRDefault="009B6813" w:rsidP="009B6813">
            <w:pPr>
              <w:jc w:val="center"/>
              <w:rPr>
                <w:color w:val="000000"/>
                <w:sz w:val="28"/>
                <w:szCs w:val="28"/>
              </w:rPr>
            </w:pPr>
            <w:r w:rsidRPr="009B6813">
              <w:rPr>
                <w:rFonts w:ascii="Calibri" w:hAnsi="Calibri" w:cs="Calibri"/>
                <w:color w:val="000000"/>
                <w:sz w:val="28"/>
                <w:szCs w:val="28"/>
              </w:rPr>
              <w:t>C</w:t>
            </w:r>
          </w:p>
        </w:tc>
        <w:tc>
          <w:tcPr>
            <w:tcW w:w="1009" w:type="dxa"/>
            <w:tcBorders>
              <w:top w:val="nil"/>
              <w:left w:val="nil"/>
              <w:bottom w:val="single" w:sz="4" w:space="0" w:color="auto"/>
              <w:right w:val="single" w:sz="4" w:space="0" w:color="auto"/>
            </w:tcBorders>
            <w:shd w:val="clear" w:color="auto" w:fill="auto"/>
            <w:noWrap/>
            <w:tcMar>
              <w:left w:w="0" w:type="dxa"/>
              <w:right w:w="0" w:type="dxa"/>
            </w:tcMar>
            <w:vAlign w:val="bottom"/>
          </w:tcPr>
          <w:p w14:paraId="4448AAA3" w14:textId="03B28A43" w:rsidR="009B6813" w:rsidRPr="009B6813" w:rsidRDefault="009B6813" w:rsidP="009B6813">
            <w:pPr>
              <w:jc w:val="center"/>
              <w:rPr>
                <w:color w:val="000000"/>
                <w:sz w:val="28"/>
                <w:szCs w:val="28"/>
              </w:rPr>
            </w:pPr>
            <w:r w:rsidRPr="009B6813">
              <w:rPr>
                <w:rFonts w:ascii="Calibri" w:hAnsi="Calibri" w:cs="Calibri"/>
                <w:color w:val="000000"/>
                <w:sz w:val="28"/>
                <w:szCs w:val="28"/>
              </w:rPr>
              <w:t>B</w:t>
            </w:r>
          </w:p>
        </w:tc>
        <w:tc>
          <w:tcPr>
            <w:tcW w:w="1072" w:type="dxa"/>
            <w:tcBorders>
              <w:top w:val="nil"/>
              <w:left w:val="nil"/>
              <w:bottom w:val="single" w:sz="4" w:space="0" w:color="auto"/>
              <w:right w:val="single" w:sz="4" w:space="0" w:color="auto"/>
            </w:tcBorders>
            <w:shd w:val="clear" w:color="auto" w:fill="auto"/>
            <w:noWrap/>
            <w:tcMar>
              <w:left w:w="0" w:type="dxa"/>
              <w:right w:w="0" w:type="dxa"/>
            </w:tcMar>
            <w:vAlign w:val="bottom"/>
          </w:tcPr>
          <w:p w14:paraId="32C715DE" w14:textId="736ED2DA" w:rsidR="009B6813" w:rsidRPr="009B6813" w:rsidRDefault="009B6813" w:rsidP="009B6813">
            <w:pPr>
              <w:jc w:val="center"/>
              <w:rPr>
                <w:color w:val="000000"/>
                <w:sz w:val="28"/>
                <w:szCs w:val="28"/>
              </w:rPr>
            </w:pPr>
            <w:r w:rsidRPr="009B6813">
              <w:rPr>
                <w:rFonts w:ascii="Calibri" w:hAnsi="Calibri" w:cs="Calibri"/>
                <w:color w:val="000000"/>
                <w:sz w:val="28"/>
                <w:szCs w:val="28"/>
              </w:rPr>
              <w:t>C</w:t>
            </w:r>
          </w:p>
        </w:tc>
        <w:tc>
          <w:tcPr>
            <w:tcW w:w="1008" w:type="dxa"/>
            <w:tcBorders>
              <w:top w:val="nil"/>
              <w:left w:val="nil"/>
              <w:bottom w:val="single" w:sz="4" w:space="0" w:color="auto"/>
              <w:right w:val="single" w:sz="4" w:space="0" w:color="auto"/>
            </w:tcBorders>
            <w:shd w:val="clear" w:color="auto" w:fill="auto"/>
            <w:noWrap/>
            <w:tcMar>
              <w:left w:w="0" w:type="dxa"/>
              <w:right w:w="0" w:type="dxa"/>
            </w:tcMar>
            <w:vAlign w:val="bottom"/>
          </w:tcPr>
          <w:p w14:paraId="1A9EB9A5" w14:textId="7D9BDCF8" w:rsidR="009B6813" w:rsidRPr="009B6813" w:rsidRDefault="009B6813" w:rsidP="009B6813">
            <w:pPr>
              <w:jc w:val="center"/>
              <w:rPr>
                <w:color w:val="000000"/>
                <w:sz w:val="28"/>
                <w:szCs w:val="28"/>
              </w:rPr>
            </w:pPr>
            <w:r w:rsidRPr="009B6813">
              <w:rPr>
                <w:rFonts w:ascii="Calibri" w:hAnsi="Calibri" w:cs="Calibri"/>
                <w:color w:val="000000"/>
                <w:sz w:val="28"/>
                <w:szCs w:val="28"/>
              </w:rPr>
              <w:t>D</w:t>
            </w:r>
          </w:p>
        </w:tc>
      </w:tr>
      <w:tr w:rsidR="009B6813" w:rsidRPr="005C6054" w14:paraId="1DC129AC" w14:textId="77777777" w:rsidTr="009B6813">
        <w:trPr>
          <w:trHeight w:val="300"/>
        </w:trPr>
        <w:tc>
          <w:tcPr>
            <w:tcW w:w="1158" w:type="dxa"/>
            <w:tcBorders>
              <w:top w:val="nil"/>
              <w:left w:val="single" w:sz="4" w:space="0" w:color="auto"/>
              <w:bottom w:val="single" w:sz="4" w:space="0" w:color="auto"/>
              <w:right w:val="single" w:sz="4" w:space="0" w:color="auto"/>
            </w:tcBorders>
            <w:shd w:val="clear" w:color="auto" w:fill="auto"/>
            <w:noWrap/>
            <w:vAlign w:val="center"/>
            <w:hideMark/>
          </w:tcPr>
          <w:p w14:paraId="25A6EB8C" w14:textId="77777777" w:rsidR="009B6813" w:rsidRPr="005C6054" w:rsidRDefault="009B6813" w:rsidP="009B6813">
            <w:pPr>
              <w:jc w:val="center"/>
              <w:rPr>
                <w:color w:val="000000"/>
                <w:sz w:val="28"/>
                <w:szCs w:val="28"/>
              </w:rPr>
            </w:pPr>
            <w:r w:rsidRPr="005C6054">
              <w:rPr>
                <w:sz w:val="28"/>
                <w:szCs w:val="28"/>
              </w:rPr>
              <w:t>4</w:t>
            </w:r>
          </w:p>
        </w:tc>
        <w:tc>
          <w:tcPr>
            <w:tcW w:w="1150" w:type="dxa"/>
            <w:tcBorders>
              <w:top w:val="nil"/>
              <w:left w:val="nil"/>
              <w:bottom w:val="single" w:sz="4" w:space="0" w:color="auto"/>
              <w:right w:val="single" w:sz="4" w:space="0" w:color="auto"/>
            </w:tcBorders>
            <w:shd w:val="clear" w:color="auto" w:fill="auto"/>
            <w:noWrap/>
            <w:tcMar>
              <w:left w:w="0" w:type="dxa"/>
              <w:right w:w="0" w:type="dxa"/>
            </w:tcMar>
            <w:vAlign w:val="bottom"/>
          </w:tcPr>
          <w:p w14:paraId="0FA7313B" w14:textId="5F7905F6" w:rsidR="009B6813" w:rsidRPr="009B6813" w:rsidRDefault="009B6813" w:rsidP="009B6813">
            <w:pPr>
              <w:jc w:val="center"/>
              <w:rPr>
                <w:color w:val="000000"/>
                <w:sz w:val="28"/>
                <w:szCs w:val="28"/>
              </w:rPr>
            </w:pPr>
            <w:r w:rsidRPr="009B6813">
              <w:rPr>
                <w:rFonts w:ascii="Calibri" w:hAnsi="Calibri" w:cs="Calibri"/>
                <w:color w:val="000000"/>
                <w:sz w:val="28"/>
                <w:szCs w:val="28"/>
              </w:rPr>
              <w:t>B</w:t>
            </w:r>
          </w:p>
        </w:tc>
        <w:tc>
          <w:tcPr>
            <w:tcW w:w="1150" w:type="dxa"/>
            <w:tcBorders>
              <w:top w:val="nil"/>
              <w:left w:val="nil"/>
              <w:bottom w:val="single" w:sz="4" w:space="0" w:color="auto"/>
              <w:right w:val="single" w:sz="4" w:space="0" w:color="auto"/>
            </w:tcBorders>
            <w:shd w:val="clear" w:color="auto" w:fill="auto"/>
            <w:noWrap/>
            <w:tcMar>
              <w:left w:w="0" w:type="dxa"/>
              <w:right w:w="0" w:type="dxa"/>
            </w:tcMar>
            <w:vAlign w:val="bottom"/>
          </w:tcPr>
          <w:p w14:paraId="1C184FF8" w14:textId="40E68F8D" w:rsidR="009B6813" w:rsidRPr="009B6813" w:rsidRDefault="009B6813" w:rsidP="009B6813">
            <w:pPr>
              <w:jc w:val="center"/>
              <w:rPr>
                <w:color w:val="000000"/>
                <w:sz w:val="28"/>
                <w:szCs w:val="28"/>
              </w:rPr>
            </w:pPr>
            <w:r w:rsidRPr="009B6813">
              <w:rPr>
                <w:rFonts w:ascii="Calibri" w:hAnsi="Calibri" w:cs="Calibri"/>
                <w:color w:val="000000"/>
                <w:sz w:val="28"/>
                <w:szCs w:val="28"/>
              </w:rPr>
              <w:t>C</w:t>
            </w:r>
          </w:p>
        </w:tc>
        <w:tc>
          <w:tcPr>
            <w:tcW w:w="1008" w:type="dxa"/>
            <w:tcBorders>
              <w:top w:val="nil"/>
              <w:left w:val="nil"/>
              <w:bottom w:val="single" w:sz="4" w:space="0" w:color="auto"/>
              <w:right w:val="single" w:sz="4" w:space="0" w:color="auto"/>
            </w:tcBorders>
            <w:shd w:val="clear" w:color="auto" w:fill="auto"/>
            <w:noWrap/>
            <w:tcMar>
              <w:left w:w="0" w:type="dxa"/>
              <w:right w:w="0" w:type="dxa"/>
            </w:tcMar>
            <w:vAlign w:val="bottom"/>
          </w:tcPr>
          <w:p w14:paraId="6BC0A506" w14:textId="681DDE40" w:rsidR="009B6813" w:rsidRPr="009B6813" w:rsidRDefault="009B6813" w:rsidP="009B6813">
            <w:pPr>
              <w:jc w:val="center"/>
              <w:rPr>
                <w:color w:val="000000"/>
                <w:sz w:val="28"/>
                <w:szCs w:val="28"/>
              </w:rPr>
            </w:pPr>
            <w:r w:rsidRPr="009B6813">
              <w:rPr>
                <w:rFonts w:ascii="Calibri" w:hAnsi="Calibri" w:cs="Calibri"/>
                <w:color w:val="000000"/>
                <w:sz w:val="28"/>
                <w:szCs w:val="28"/>
              </w:rPr>
              <w:t>D</w:t>
            </w:r>
          </w:p>
        </w:tc>
        <w:tc>
          <w:tcPr>
            <w:tcW w:w="1009" w:type="dxa"/>
            <w:tcBorders>
              <w:top w:val="nil"/>
              <w:left w:val="nil"/>
              <w:bottom w:val="single" w:sz="4" w:space="0" w:color="auto"/>
              <w:right w:val="single" w:sz="4" w:space="0" w:color="auto"/>
            </w:tcBorders>
            <w:shd w:val="clear" w:color="auto" w:fill="auto"/>
            <w:noWrap/>
            <w:tcMar>
              <w:left w:w="0" w:type="dxa"/>
              <w:right w:w="0" w:type="dxa"/>
            </w:tcMar>
            <w:vAlign w:val="bottom"/>
          </w:tcPr>
          <w:p w14:paraId="5887BF67" w14:textId="5CE428C5" w:rsidR="009B6813" w:rsidRPr="009B6813" w:rsidRDefault="009B6813" w:rsidP="009B6813">
            <w:pPr>
              <w:jc w:val="center"/>
              <w:rPr>
                <w:color w:val="000000"/>
                <w:sz w:val="28"/>
                <w:szCs w:val="28"/>
              </w:rPr>
            </w:pPr>
            <w:r w:rsidRPr="009B6813">
              <w:rPr>
                <w:rFonts w:ascii="Calibri" w:hAnsi="Calibri" w:cs="Calibri"/>
                <w:color w:val="000000"/>
                <w:sz w:val="28"/>
                <w:szCs w:val="28"/>
              </w:rPr>
              <w:t>D</w:t>
            </w:r>
          </w:p>
        </w:tc>
        <w:tc>
          <w:tcPr>
            <w:tcW w:w="1072" w:type="dxa"/>
            <w:tcBorders>
              <w:top w:val="nil"/>
              <w:left w:val="nil"/>
              <w:bottom w:val="single" w:sz="4" w:space="0" w:color="auto"/>
              <w:right w:val="single" w:sz="4" w:space="0" w:color="auto"/>
            </w:tcBorders>
            <w:shd w:val="clear" w:color="auto" w:fill="auto"/>
            <w:noWrap/>
            <w:tcMar>
              <w:left w:w="0" w:type="dxa"/>
              <w:right w:w="0" w:type="dxa"/>
            </w:tcMar>
            <w:vAlign w:val="bottom"/>
          </w:tcPr>
          <w:p w14:paraId="6AC6C5BB" w14:textId="37FD0082" w:rsidR="009B6813" w:rsidRPr="009B6813" w:rsidRDefault="009B6813" w:rsidP="009B6813">
            <w:pPr>
              <w:jc w:val="center"/>
              <w:rPr>
                <w:color w:val="000000"/>
                <w:sz w:val="28"/>
                <w:szCs w:val="28"/>
              </w:rPr>
            </w:pPr>
            <w:r w:rsidRPr="009B6813">
              <w:rPr>
                <w:rFonts w:ascii="Calibri" w:hAnsi="Calibri" w:cs="Calibri"/>
                <w:color w:val="000000"/>
                <w:sz w:val="28"/>
                <w:szCs w:val="28"/>
              </w:rPr>
              <w:t>D</w:t>
            </w:r>
          </w:p>
        </w:tc>
        <w:tc>
          <w:tcPr>
            <w:tcW w:w="1008" w:type="dxa"/>
            <w:tcBorders>
              <w:top w:val="nil"/>
              <w:left w:val="nil"/>
              <w:bottom w:val="single" w:sz="4" w:space="0" w:color="auto"/>
              <w:right w:val="single" w:sz="4" w:space="0" w:color="auto"/>
            </w:tcBorders>
            <w:shd w:val="clear" w:color="auto" w:fill="auto"/>
            <w:noWrap/>
            <w:tcMar>
              <w:left w:w="0" w:type="dxa"/>
              <w:right w:w="0" w:type="dxa"/>
            </w:tcMar>
            <w:vAlign w:val="bottom"/>
          </w:tcPr>
          <w:p w14:paraId="669C85AD" w14:textId="00094722" w:rsidR="009B6813" w:rsidRPr="009B6813" w:rsidRDefault="009B6813" w:rsidP="009B6813">
            <w:pPr>
              <w:jc w:val="center"/>
              <w:rPr>
                <w:color w:val="000000"/>
                <w:sz w:val="28"/>
                <w:szCs w:val="28"/>
              </w:rPr>
            </w:pPr>
            <w:r w:rsidRPr="009B6813">
              <w:rPr>
                <w:rFonts w:ascii="Calibri" w:hAnsi="Calibri" w:cs="Calibri"/>
                <w:color w:val="000000"/>
                <w:sz w:val="28"/>
                <w:szCs w:val="28"/>
              </w:rPr>
              <w:t>C</w:t>
            </w:r>
          </w:p>
        </w:tc>
      </w:tr>
      <w:tr w:rsidR="009B6813" w:rsidRPr="005C6054" w14:paraId="73BE9996" w14:textId="77777777" w:rsidTr="009B6813">
        <w:trPr>
          <w:trHeight w:val="300"/>
        </w:trPr>
        <w:tc>
          <w:tcPr>
            <w:tcW w:w="1158" w:type="dxa"/>
            <w:tcBorders>
              <w:top w:val="nil"/>
              <w:left w:val="single" w:sz="4" w:space="0" w:color="auto"/>
              <w:bottom w:val="single" w:sz="4" w:space="0" w:color="auto"/>
              <w:right w:val="single" w:sz="4" w:space="0" w:color="auto"/>
            </w:tcBorders>
            <w:shd w:val="clear" w:color="auto" w:fill="auto"/>
            <w:noWrap/>
            <w:vAlign w:val="center"/>
            <w:hideMark/>
          </w:tcPr>
          <w:p w14:paraId="16686D93" w14:textId="77777777" w:rsidR="009B6813" w:rsidRPr="005C6054" w:rsidRDefault="009B6813" w:rsidP="009B6813">
            <w:pPr>
              <w:jc w:val="center"/>
              <w:rPr>
                <w:color w:val="000000"/>
                <w:sz w:val="28"/>
                <w:szCs w:val="28"/>
              </w:rPr>
            </w:pPr>
            <w:r w:rsidRPr="005C6054">
              <w:rPr>
                <w:sz w:val="28"/>
                <w:szCs w:val="28"/>
              </w:rPr>
              <w:t>5</w:t>
            </w:r>
          </w:p>
        </w:tc>
        <w:tc>
          <w:tcPr>
            <w:tcW w:w="1150" w:type="dxa"/>
            <w:tcBorders>
              <w:top w:val="nil"/>
              <w:left w:val="nil"/>
              <w:bottom w:val="single" w:sz="4" w:space="0" w:color="auto"/>
              <w:right w:val="single" w:sz="4" w:space="0" w:color="auto"/>
            </w:tcBorders>
            <w:shd w:val="clear" w:color="auto" w:fill="auto"/>
            <w:noWrap/>
            <w:tcMar>
              <w:left w:w="0" w:type="dxa"/>
              <w:right w:w="0" w:type="dxa"/>
            </w:tcMar>
            <w:vAlign w:val="bottom"/>
          </w:tcPr>
          <w:p w14:paraId="3F405BD2" w14:textId="7EFA96E6" w:rsidR="009B6813" w:rsidRPr="009B6813" w:rsidRDefault="009B6813" w:rsidP="009B6813">
            <w:pPr>
              <w:jc w:val="center"/>
              <w:rPr>
                <w:color w:val="000000"/>
                <w:sz w:val="28"/>
                <w:szCs w:val="28"/>
              </w:rPr>
            </w:pPr>
            <w:r w:rsidRPr="009B6813">
              <w:rPr>
                <w:rFonts w:ascii="Calibri" w:hAnsi="Calibri" w:cs="Calibri"/>
                <w:color w:val="000000"/>
                <w:sz w:val="28"/>
                <w:szCs w:val="28"/>
              </w:rPr>
              <w:t>A</w:t>
            </w:r>
          </w:p>
        </w:tc>
        <w:tc>
          <w:tcPr>
            <w:tcW w:w="1150" w:type="dxa"/>
            <w:tcBorders>
              <w:top w:val="nil"/>
              <w:left w:val="nil"/>
              <w:bottom w:val="single" w:sz="4" w:space="0" w:color="auto"/>
              <w:right w:val="single" w:sz="4" w:space="0" w:color="auto"/>
            </w:tcBorders>
            <w:shd w:val="clear" w:color="auto" w:fill="auto"/>
            <w:noWrap/>
            <w:tcMar>
              <w:left w:w="0" w:type="dxa"/>
              <w:right w:w="0" w:type="dxa"/>
            </w:tcMar>
            <w:vAlign w:val="bottom"/>
          </w:tcPr>
          <w:p w14:paraId="230F62B4" w14:textId="6E7BF48F" w:rsidR="009B6813" w:rsidRPr="009B6813" w:rsidRDefault="009B6813" w:rsidP="009B6813">
            <w:pPr>
              <w:jc w:val="center"/>
              <w:rPr>
                <w:color w:val="000000"/>
                <w:sz w:val="28"/>
                <w:szCs w:val="28"/>
              </w:rPr>
            </w:pPr>
            <w:r w:rsidRPr="009B6813">
              <w:rPr>
                <w:rFonts w:ascii="Calibri" w:hAnsi="Calibri" w:cs="Calibri"/>
                <w:color w:val="000000"/>
                <w:sz w:val="28"/>
                <w:szCs w:val="28"/>
              </w:rPr>
              <w:t>D</w:t>
            </w:r>
          </w:p>
        </w:tc>
        <w:tc>
          <w:tcPr>
            <w:tcW w:w="1008" w:type="dxa"/>
            <w:tcBorders>
              <w:top w:val="nil"/>
              <w:left w:val="nil"/>
              <w:bottom w:val="single" w:sz="4" w:space="0" w:color="auto"/>
              <w:right w:val="single" w:sz="4" w:space="0" w:color="auto"/>
            </w:tcBorders>
            <w:shd w:val="clear" w:color="auto" w:fill="auto"/>
            <w:noWrap/>
            <w:tcMar>
              <w:left w:w="0" w:type="dxa"/>
              <w:right w:w="0" w:type="dxa"/>
            </w:tcMar>
            <w:vAlign w:val="bottom"/>
          </w:tcPr>
          <w:p w14:paraId="204A5DF2" w14:textId="2461F4EE" w:rsidR="009B6813" w:rsidRPr="009B6813" w:rsidRDefault="009B6813" w:rsidP="009B6813">
            <w:pPr>
              <w:jc w:val="center"/>
              <w:rPr>
                <w:color w:val="000000"/>
                <w:sz w:val="28"/>
                <w:szCs w:val="28"/>
              </w:rPr>
            </w:pPr>
            <w:r w:rsidRPr="009B6813">
              <w:rPr>
                <w:rFonts w:ascii="Calibri" w:hAnsi="Calibri" w:cs="Calibri"/>
                <w:color w:val="000000"/>
                <w:sz w:val="28"/>
                <w:szCs w:val="28"/>
              </w:rPr>
              <w:t>B</w:t>
            </w:r>
          </w:p>
        </w:tc>
        <w:tc>
          <w:tcPr>
            <w:tcW w:w="1009" w:type="dxa"/>
            <w:tcBorders>
              <w:top w:val="nil"/>
              <w:left w:val="nil"/>
              <w:bottom w:val="single" w:sz="4" w:space="0" w:color="auto"/>
              <w:right w:val="single" w:sz="4" w:space="0" w:color="auto"/>
            </w:tcBorders>
            <w:shd w:val="clear" w:color="auto" w:fill="auto"/>
            <w:noWrap/>
            <w:tcMar>
              <w:left w:w="0" w:type="dxa"/>
              <w:right w:w="0" w:type="dxa"/>
            </w:tcMar>
            <w:vAlign w:val="bottom"/>
          </w:tcPr>
          <w:p w14:paraId="6002DC7C" w14:textId="5CFE265A" w:rsidR="009B6813" w:rsidRPr="009B6813" w:rsidRDefault="009B6813" w:rsidP="009B6813">
            <w:pPr>
              <w:jc w:val="center"/>
              <w:rPr>
                <w:color w:val="000000"/>
                <w:sz w:val="28"/>
                <w:szCs w:val="28"/>
              </w:rPr>
            </w:pPr>
            <w:r w:rsidRPr="009B6813">
              <w:rPr>
                <w:rFonts w:ascii="Calibri" w:hAnsi="Calibri" w:cs="Calibri"/>
                <w:color w:val="000000"/>
                <w:sz w:val="28"/>
                <w:szCs w:val="28"/>
              </w:rPr>
              <w:t>C</w:t>
            </w:r>
          </w:p>
        </w:tc>
        <w:tc>
          <w:tcPr>
            <w:tcW w:w="1072" w:type="dxa"/>
            <w:tcBorders>
              <w:top w:val="nil"/>
              <w:left w:val="nil"/>
              <w:bottom w:val="single" w:sz="4" w:space="0" w:color="auto"/>
              <w:right w:val="single" w:sz="4" w:space="0" w:color="auto"/>
            </w:tcBorders>
            <w:shd w:val="clear" w:color="auto" w:fill="auto"/>
            <w:noWrap/>
            <w:tcMar>
              <w:left w:w="0" w:type="dxa"/>
              <w:right w:w="0" w:type="dxa"/>
            </w:tcMar>
            <w:vAlign w:val="bottom"/>
          </w:tcPr>
          <w:p w14:paraId="68D17D80" w14:textId="1D122702" w:rsidR="009B6813" w:rsidRPr="009B6813" w:rsidRDefault="009B6813" w:rsidP="009B6813">
            <w:pPr>
              <w:jc w:val="center"/>
              <w:rPr>
                <w:color w:val="000000"/>
                <w:sz w:val="28"/>
                <w:szCs w:val="28"/>
              </w:rPr>
            </w:pPr>
            <w:r w:rsidRPr="009B6813">
              <w:rPr>
                <w:rFonts w:ascii="Calibri" w:hAnsi="Calibri" w:cs="Calibri"/>
                <w:color w:val="000000"/>
                <w:sz w:val="28"/>
                <w:szCs w:val="28"/>
              </w:rPr>
              <w:t>B</w:t>
            </w:r>
          </w:p>
        </w:tc>
        <w:tc>
          <w:tcPr>
            <w:tcW w:w="1008" w:type="dxa"/>
            <w:tcBorders>
              <w:top w:val="nil"/>
              <w:left w:val="nil"/>
              <w:bottom w:val="single" w:sz="4" w:space="0" w:color="auto"/>
              <w:right w:val="single" w:sz="4" w:space="0" w:color="auto"/>
            </w:tcBorders>
            <w:shd w:val="clear" w:color="auto" w:fill="auto"/>
            <w:noWrap/>
            <w:tcMar>
              <w:left w:w="0" w:type="dxa"/>
              <w:right w:w="0" w:type="dxa"/>
            </w:tcMar>
            <w:vAlign w:val="bottom"/>
          </w:tcPr>
          <w:p w14:paraId="47C88C63" w14:textId="5C6F492C" w:rsidR="009B6813" w:rsidRPr="009B6813" w:rsidRDefault="009B6813" w:rsidP="009B6813">
            <w:pPr>
              <w:jc w:val="center"/>
              <w:rPr>
                <w:color w:val="000000"/>
                <w:sz w:val="28"/>
                <w:szCs w:val="28"/>
              </w:rPr>
            </w:pPr>
            <w:r w:rsidRPr="009B6813">
              <w:rPr>
                <w:rFonts w:ascii="Calibri" w:hAnsi="Calibri" w:cs="Calibri"/>
                <w:color w:val="000000"/>
                <w:sz w:val="28"/>
                <w:szCs w:val="28"/>
              </w:rPr>
              <w:t>A</w:t>
            </w:r>
          </w:p>
        </w:tc>
      </w:tr>
      <w:tr w:rsidR="009B6813" w:rsidRPr="005C6054" w14:paraId="536A465D" w14:textId="77777777" w:rsidTr="009B6813">
        <w:trPr>
          <w:trHeight w:val="300"/>
        </w:trPr>
        <w:tc>
          <w:tcPr>
            <w:tcW w:w="1158" w:type="dxa"/>
            <w:tcBorders>
              <w:top w:val="nil"/>
              <w:left w:val="single" w:sz="4" w:space="0" w:color="auto"/>
              <w:bottom w:val="single" w:sz="4" w:space="0" w:color="auto"/>
              <w:right w:val="single" w:sz="4" w:space="0" w:color="auto"/>
            </w:tcBorders>
            <w:shd w:val="clear" w:color="auto" w:fill="auto"/>
            <w:noWrap/>
            <w:vAlign w:val="center"/>
            <w:hideMark/>
          </w:tcPr>
          <w:p w14:paraId="721717B6" w14:textId="77777777" w:rsidR="009B6813" w:rsidRPr="005C6054" w:rsidRDefault="009B6813" w:rsidP="009B6813">
            <w:pPr>
              <w:jc w:val="center"/>
              <w:rPr>
                <w:color w:val="000000"/>
                <w:sz w:val="28"/>
                <w:szCs w:val="28"/>
              </w:rPr>
            </w:pPr>
            <w:r w:rsidRPr="005C6054">
              <w:rPr>
                <w:sz w:val="28"/>
                <w:szCs w:val="28"/>
              </w:rPr>
              <w:t>6</w:t>
            </w:r>
          </w:p>
        </w:tc>
        <w:tc>
          <w:tcPr>
            <w:tcW w:w="1150" w:type="dxa"/>
            <w:tcBorders>
              <w:top w:val="nil"/>
              <w:left w:val="nil"/>
              <w:bottom w:val="single" w:sz="4" w:space="0" w:color="auto"/>
              <w:right w:val="single" w:sz="4" w:space="0" w:color="auto"/>
            </w:tcBorders>
            <w:shd w:val="clear" w:color="auto" w:fill="auto"/>
            <w:noWrap/>
            <w:tcMar>
              <w:left w:w="0" w:type="dxa"/>
              <w:right w:w="0" w:type="dxa"/>
            </w:tcMar>
            <w:vAlign w:val="bottom"/>
          </w:tcPr>
          <w:p w14:paraId="7AF583A5" w14:textId="345707D5" w:rsidR="009B6813" w:rsidRPr="009B6813" w:rsidRDefault="009B6813" w:rsidP="009B6813">
            <w:pPr>
              <w:jc w:val="center"/>
              <w:rPr>
                <w:color w:val="000000"/>
                <w:sz w:val="28"/>
                <w:szCs w:val="28"/>
              </w:rPr>
            </w:pPr>
            <w:r w:rsidRPr="009B6813">
              <w:rPr>
                <w:rFonts w:ascii="Calibri" w:hAnsi="Calibri" w:cs="Calibri"/>
                <w:color w:val="000000"/>
                <w:sz w:val="28"/>
                <w:szCs w:val="28"/>
              </w:rPr>
              <w:t>A</w:t>
            </w:r>
          </w:p>
        </w:tc>
        <w:tc>
          <w:tcPr>
            <w:tcW w:w="1150" w:type="dxa"/>
            <w:tcBorders>
              <w:top w:val="nil"/>
              <w:left w:val="nil"/>
              <w:bottom w:val="single" w:sz="4" w:space="0" w:color="auto"/>
              <w:right w:val="single" w:sz="4" w:space="0" w:color="auto"/>
            </w:tcBorders>
            <w:shd w:val="clear" w:color="auto" w:fill="auto"/>
            <w:noWrap/>
            <w:tcMar>
              <w:left w:w="0" w:type="dxa"/>
              <w:right w:w="0" w:type="dxa"/>
            </w:tcMar>
            <w:vAlign w:val="bottom"/>
          </w:tcPr>
          <w:p w14:paraId="37C84BC0" w14:textId="09D450F9" w:rsidR="009B6813" w:rsidRPr="009B6813" w:rsidRDefault="009B6813" w:rsidP="009B6813">
            <w:pPr>
              <w:jc w:val="center"/>
              <w:rPr>
                <w:color w:val="000000"/>
                <w:sz w:val="28"/>
                <w:szCs w:val="28"/>
              </w:rPr>
            </w:pPr>
            <w:r w:rsidRPr="009B6813">
              <w:rPr>
                <w:rFonts w:ascii="Calibri" w:hAnsi="Calibri" w:cs="Calibri"/>
                <w:color w:val="000000"/>
                <w:sz w:val="28"/>
                <w:szCs w:val="28"/>
              </w:rPr>
              <w:t>D</w:t>
            </w:r>
          </w:p>
        </w:tc>
        <w:tc>
          <w:tcPr>
            <w:tcW w:w="1008" w:type="dxa"/>
            <w:tcBorders>
              <w:top w:val="nil"/>
              <w:left w:val="nil"/>
              <w:bottom w:val="single" w:sz="4" w:space="0" w:color="auto"/>
              <w:right w:val="single" w:sz="4" w:space="0" w:color="auto"/>
            </w:tcBorders>
            <w:shd w:val="clear" w:color="auto" w:fill="auto"/>
            <w:noWrap/>
            <w:tcMar>
              <w:left w:w="0" w:type="dxa"/>
              <w:right w:w="0" w:type="dxa"/>
            </w:tcMar>
            <w:vAlign w:val="bottom"/>
          </w:tcPr>
          <w:p w14:paraId="1A0ED381" w14:textId="313304B9" w:rsidR="009B6813" w:rsidRPr="009B6813" w:rsidRDefault="009B6813" w:rsidP="009B6813">
            <w:pPr>
              <w:jc w:val="center"/>
              <w:rPr>
                <w:color w:val="000000"/>
                <w:sz w:val="28"/>
                <w:szCs w:val="28"/>
              </w:rPr>
            </w:pPr>
            <w:r w:rsidRPr="009B6813">
              <w:rPr>
                <w:rFonts w:ascii="Calibri" w:hAnsi="Calibri" w:cs="Calibri"/>
                <w:color w:val="000000"/>
                <w:sz w:val="28"/>
                <w:szCs w:val="28"/>
              </w:rPr>
              <w:t>B</w:t>
            </w:r>
          </w:p>
        </w:tc>
        <w:tc>
          <w:tcPr>
            <w:tcW w:w="1009" w:type="dxa"/>
            <w:tcBorders>
              <w:top w:val="nil"/>
              <w:left w:val="nil"/>
              <w:bottom w:val="single" w:sz="4" w:space="0" w:color="auto"/>
              <w:right w:val="single" w:sz="4" w:space="0" w:color="auto"/>
            </w:tcBorders>
            <w:shd w:val="clear" w:color="auto" w:fill="auto"/>
            <w:noWrap/>
            <w:tcMar>
              <w:left w:w="0" w:type="dxa"/>
              <w:right w:w="0" w:type="dxa"/>
            </w:tcMar>
            <w:vAlign w:val="bottom"/>
          </w:tcPr>
          <w:p w14:paraId="45D4ABAB" w14:textId="0D4903C1" w:rsidR="009B6813" w:rsidRPr="009B6813" w:rsidRDefault="009B6813" w:rsidP="009B6813">
            <w:pPr>
              <w:jc w:val="center"/>
              <w:rPr>
                <w:color w:val="000000"/>
                <w:sz w:val="28"/>
                <w:szCs w:val="28"/>
              </w:rPr>
            </w:pPr>
            <w:r w:rsidRPr="009B6813">
              <w:rPr>
                <w:rFonts w:ascii="Calibri" w:hAnsi="Calibri" w:cs="Calibri"/>
                <w:color w:val="000000"/>
                <w:sz w:val="28"/>
                <w:szCs w:val="28"/>
              </w:rPr>
              <w:t>A</w:t>
            </w:r>
          </w:p>
        </w:tc>
        <w:tc>
          <w:tcPr>
            <w:tcW w:w="1072" w:type="dxa"/>
            <w:tcBorders>
              <w:top w:val="nil"/>
              <w:left w:val="nil"/>
              <w:bottom w:val="single" w:sz="4" w:space="0" w:color="auto"/>
              <w:right w:val="single" w:sz="4" w:space="0" w:color="auto"/>
            </w:tcBorders>
            <w:shd w:val="clear" w:color="auto" w:fill="auto"/>
            <w:noWrap/>
            <w:tcMar>
              <w:left w:w="0" w:type="dxa"/>
              <w:right w:w="0" w:type="dxa"/>
            </w:tcMar>
            <w:vAlign w:val="bottom"/>
          </w:tcPr>
          <w:p w14:paraId="0ACA949E" w14:textId="4521AEB9" w:rsidR="009B6813" w:rsidRPr="009B6813" w:rsidRDefault="009B6813" w:rsidP="009B6813">
            <w:pPr>
              <w:jc w:val="center"/>
              <w:rPr>
                <w:color w:val="000000"/>
                <w:sz w:val="28"/>
                <w:szCs w:val="28"/>
              </w:rPr>
            </w:pPr>
            <w:r w:rsidRPr="009B6813">
              <w:rPr>
                <w:rFonts w:ascii="Calibri" w:hAnsi="Calibri" w:cs="Calibri"/>
                <w:color w:val="000000"/>
                <w:sz w:val="28"/>
                <w:szCs w:val="28"/>
              </w:rPr>
              <w:t>A</w:t>
            </w:r>
          </w:p>
        </w:tc>
        <w:tc>
          <w:tcPr>
            <w:tcW w:w="1008" w:type="dxa"/>
            <w:tcBorders>
              <w:top w:val="nil"/>
              <w:left w:val="nil"/>
              <w:bottom w:val="single" w:sz="4" w:space="0" w:color="auto"/>
              <w:right w:val="single" w:sz="4" w:space="0" w:color="auto"/>
            </w:tcBorders>
            <w:shd w:val="clear" w:color="auto" w:fill="auto"/>
            <w:noWrap/>
            <w:tcMar>
              <w:left w:w="0" w:type="dxa"/>
              <w:right w:w="0" w:type="dxa"/>
            </w:tcMar>
            <w:vAlign w:val="bottom"/>
          </w:tcPr>
          <w:p w14:paraId="18B42E8B" w14:textId="3838BE1B" w:rsidR="009B6813" w:rsidRPr="009B6813" w:rsidRDefault="009B6813" w:rsidP="009B6813">
            <w:pPr>
              <w:jc w:val="center"/>
              <w:rPr>
                <w:color w:val="000000"/>
                <w:sz w:val="28"/>
                <w:szCs w:val="28"/>
              </w:rPr>
            </w:pPr>
            <w:r w:rsidRPr="009B6813">
              <w:rPr>
                <w:rFonts w:ascii="Calibri" w:hAnsi="Calibri" w:cs="Calibri"/>
                <w:color w:val="000000"/>
                <w:sz w:val="28"/>
                <w:szCs w:val="28"/>
              </w:rPr>
              <w:t>A</w:t>
            </w:r>
          </w:p>
        </w:tc>
      </w:tr>
      <w:tr w:rsidR="009B6813" w:rsidRPr="005C6054" w14:paraId="3FE83329" w14:textId="77777777" w:rsidTr="009B6813">
        <w:trPr>
          <w:trHeight w:val="300"/>
        </w:trPr>
        <w:tc>
          <w:tcPr>
            <w:tcW w:w="1158" w:type="dxa"/>
            <w:tcBorders>
              <w:top w:val="nil"/>
              <w:left w:val="single" w:sz="4" w:space="0" w:color="auto"/>
              <w:bottom w:val="single" w:sz="4" w:space="0" w:color="auto"/>
              <w:right w:val="single" w:sz="4" w:space="0" w:color="auto"/>
            </w:tcBorders>
            <w:shd w:val="clear" w:color="auto" w:fill="auto"/>
            <w:noWrap/>
            <w:vAlign w:val="center"/>
            <w:hideMark/>
          </w:tcPr>
          <w:p w14:paraId="2F1A3CA5" w14:textId="77777777" w:rsidR="009B6813" w:rsidRPr="005C6054" w:rsidRDefault="009B6813" w:rsidP="009B6813">
            <w:pPr>
              <w:jc w:val="center"/>
              <w:rPr>
                <w:color w:val="000000"/>
                <w:sz w:val="28"/>
                <w:szCs w:val="28"/>
              </w:rPr>
            </w:pPr>
            <w:r w:rsidRPr="005C6054">
              <w:rPr>
                <w:sz w:val="28"/>
                <w:szCs w:val="28"/>
              </w:rPr>
              <w:t>7</w:t>
            </w:r>
          </w:p>
        </w:tc>
        <w:tc>
          <w:tcPr>
            <w:tcW w:w="1150" w:type="dxa"/>
            <w:tcBorders>
              <w:top w:val="nil"/>
              <w:left w:val="nil"/>
              <w:bottom w:val="single" w:sz="4" w:space="0" w:color="auto"/>
              <w:right w:val="single" w:sz="4" w:space="0" w:color="auto"/>
            </w:tcBorders>
            <w:shd w:val="clear" w:color="auto" w:fill="auto"/>
            <w:noWrap/>
            <w:tcMar>
              <w:left w:w="0" w:type="dxa"/>
              <w:right w:w="0" w:type="dxa"/>
            </w:tcMar>
            <w:vAlign w:val="bottom"/>
          </w:tcPr>
          <w:p w14:paraId="1C955E22" w14:textId="73E1F5E9" w:rsidR="009B6813" w:rsidRPr="009B6813" w:rsidRDefault="009B6813" w:rsidP="009B6813">
            <w:pPr>
              <w:jc w:val="center"/>
              <w:rPr>
                <w:color w:val="000000"/>
                <w:sz w:val="28"/>
                <w:szCs w:val="28"/>
              </w:rPr>
            </w:pPr>
            <w:r w:rsidRPr="009B6813">
              <w:rPr>
                <w:rFonts w:ascii="Calibri" w:hAnsi="Calibri" w:cs="Calibri"/>
                <w:color w:val="000000"/>
                <w:sz w:val="28"/>
                <w:szCs w:val="28"/>
              </w:rPr>
              <w:t>A</w:t>
            </w:r>
          </w:p>
        </w:tc>
        <w:tc>
          <w:tcPr>
            <w:tcW w:w="1150" w:type="dxa"/>
            <w:tcBorders>
              <w:top w:val="nil"/>
              <w:left w:val="nil"/>
              <w:bottom w:val="single" w:sz="4" w:space="0" w:color="auto"/>
              <w:right w:val="single" w:sz="4" w:space="0" w:color="auto"/>
            </w:tcBorders>
            <w:shd w:val="clear" w:color="auto" w:fill="auto"/>
            <w:noWrap/>
            <w:tcMar>
              <w:left w:w="0" w:type="dxa"/>
              <w:right w:w="0" w:type="dxa"/>
            </w:tcMar>
            <w:vAlign w:val="bottom"/>
          </w:tcPr>
          <w:p w14:paraId="2949102D" w14:textId="3EA3DF42" w:rsidR="009B6813" w:rsidRPr="009B6813" w:rsidRDefault="009B6813" w:rsidP="009B6813">
            <w:pPr>
              <w:jc w:val="center"/>
              <w:rPr>
                <w:color w:val="000000"/>
                <w:sz w:val="28"/>
                <w:szCs w:val="28"/>
              </w:rPr>
            </w:pPr>
            <w:r w:rsidRPr="009B6813">
              <w:rPr>
                <w:rFonts w:ascii="Calibri" w:hAnsi="Calibri" w:cs="Calibri"/>
                <w:color w:val="000000"/>
                <w:sz w:val="28"/>
                <w:szCs w:val="28"/>
              </w:rPr>
              <w:t>A</w:t>
            </w:r>
          </w:p>
        </w:tc>
        <w:tc>
          <w:tcPr>
            <w:tcW w:w="1008" w:type="dxa"/>
            <w:tcBorders>
              <w:top w:val="nil"/>
              <w:left w:val="nil"/>
              <w:bottom w:val="single" w:sz="4" w:space="0" w:color="auto"/>
              <w:right w:val="single" w:sz="4" w:space="0" w:color="auto"/>
            </w:tcBorders>
            <w:shd w:val="clear" w:color="auto" w:fill="auto"/>
            <w:noWrap/>
            <w:tcMar>
              <w:left w:w="0" w:type="dxa"/>
              <w:right w:w="0" w:type="dxa"/>
            </w:tcMar>
            <w:vAlign w:val="bottom"/>
          </w:tcPr>
          <w:p w14:paraId="72FE4F4F" w14:textId="2FB8CB4F" w:rsidR="009B6813" w:rsidRPr="009B6813" w:rsidRDefault="009B6813" w:rsidP="009B6813">
            <w:pPr>
              <w:jc w:val="center"/>
              <w:rPr>
                <w:color w:val="000000"/>
                <w:sz w:val="28"/>
                <w:szCs w:val="28"/>
              </w:rPr>
            </w:pPr>
            <w:r w:rsidRPr="009B6813">
              <w:rPr>
                <w:rFonts w:ascii="Calibri" w:hAnsi="Calibri" w:cs="Calibri"/>
                <w:color w:val="000000"/>
                <w:sz w:val="28"/>
                <w:szCs w:val="28"/>
              </w:rPr>
              <w:t>D</w:t>
            </w:r>
          </w:p>
        </w:tc>
        <w:tc>
          <w:tcPr>
            <w:tcW w:w="1009" w:type="dxa"/>
            <w:tcBorders>
              <w:top w:val="nil"/>
              <w:left w:val="nil"/>
              <w:bottom w:val="single" w:sz="4" w:space="0" w:color="auto"/>
              <w:right w:val="single" w:sz="4" w:space="0" w:color="auto"/>
            </w:tcBorders>
            <w:shd w:val="clear" w:color="auto" w:fill="auto"/>
            <w:noWrap/>
            <w:tcMar>
              <w:left w:w="0" w:type="dxa"/>
              <w:right w:w="0" w:type="dxa"/>
            </w:tcMar>
            <w:vAlign w:val="bottom"/>
          </w:tcPr>
          <w:p w14:paraId="2135760C" w14:textId="5F5C517E" w:rsidR="009B6813" w:rsidRPr="009B6813" w:rsidRDefault="009B6813" w:rsidP="009B6813">
            <w:pPr>
              <w:jc w:val="center"/>
              <w:rPr>
                <w:color w:val="000000"/>
                <w:sz w:val="28"/>
                <w:szCs w:val="28"/>
              </w:rPr>
            </w:pPr>
            <w:r w:rsidRPr="009B6813">
              <w:rPr>
                <w:rFonts w:ascii="Calibri" w:hAnsi="Calibri" w:cs="Calibri"/>
                <w:color w:val="000000"/>
                <w:sz w:val="28"/>
                <w:szCs w:val="28"/>
              </w:rPr>
              <w:t>C</w:t>
            </w:r>
          </w:p>
        </w:tc>
        <w:tc>
          <w:tcPr>
            <w:tcW w:w="1072" w:type="dxa"/>
            <w:tcBorders>
              <w:top w:val="nil"/>
              <w:left w:val="nil"/>
              <w:bottom w:val="single" w:sz="4" w:space="0" w:color="auto"/>
              <w:right w:val="single" w:sz="4" w:space="0" w:color="auto"/>
            </w:tcBorders>
            <w:shd w:val="clear" w:color="auto" w:fill="auto"/>
            <w:noWrap/>
            <w:tcMar>
              <w:left w:w="0" w:type="dxa"/>
              <w:right w:w="0" w:type="dxa"/>
            </w:tcMar>
            <w:vAlign w:val="bottom"/>
          </w:tcPr>
          <w:p w14:paraId="1AFE7703" w14:textId="73AF26A9" w:rsidR="009B6813" w:rsidRPr="009B6813" w:rsidRDefault="009B6813" w:rsidP="009B6813">
            <w:pPr>
              <w:jc w:val="center"/>
              <w:rPr>
                <w:color w:val="000000"/>
                <w:sz w:val="28"/>
                <w:szCs w:val="28"/>
              </w:rPr>
            </w:pPr>
            <w:r w:rsidRPr="009B6813">
              <w:rPr>
                <w:rFonts w:ascii="Calibri" w:hAnsi="Calibri" w:cs="Calibri"/>
                <w:color w:val="000000"/>
                <w:sz w:val="28"/>
                <w:szCs w:val="28"/>
              </w:rPr>
              <w:t>A</w:t>
            </w:r>
          </w:p>
        </w:tc>
        <w:tc>
          <w:tcPr>
            <w:tcW w:w="1008" w:type="dxa"/>
            <w:tcBorders>
              <w:top w:val="nil"/>
              <w:left w:val="nil"/>
              <w:bottom w:val="single" w:sz="4" w:space="0" w:color="auto"/>
              <w:right w:val="single" w:sz="4" w:space="0" w:color="auto"/>
            </w:tcBorders>
            <w:shd w:val="clear" w:color="auto" w:fill="auto"/>
            <w:noWrap/>
            <w:tcMar>
              <w:left w:w="0" w:type="dxa"/>
              <w:right w:w="0" w:type="dxa"/>
            </w:tcMar>
            <w:vAlign w:val="bottom"/>
          </w:tcPr>
          <w:p w14:paraId="2F2880F6" w14:textId="216B2412" w:rsidR="009B6813" w:rsidRPr="009B6813" w:rsidRDefault="009B6813" w:rsidP="009B6813">
            <w:pPr>
              <w:jc w:val="center"/>
              <w:rPr>
                <w:color w:val="000000"/>
                <w:sz w:val="28"/>
                <w:szCs w:val="28"/>
              </w:rPr>
            </w:pPr>
            <w:r w:rsidRPr="009B6813">
              <w:rPr>
                <w:rFonts w:ascii="Calibri" w:hAnsi="Calibri" w:cs="Calibri"/>
                <w:color w:val="000000"/>
                <w:sz w:val="28"/>
                <w:szCs w:val="28"/>
              </w:rPr>
              <w:t>A</w:t>
            </w:r>
          </w:p>
        </w:tc>
      </w:tr>
      <w:tr w:rsidR="009B6813" w:rsidRPr="005C6054" w14:paraId="067EBBAD" w14:textId="77777777" w:rsidTr="009B6813">
        <w:trPr>
          <w:trHeight w:val="300"/>
        </w:trPr>
        <w:tc>
          <w:tcPr>
            <w:tcW w:w="1158" w:type="dxa"/>
            <w:tcBorders>
              <w:top w:val="nil"/>
              <w:left w:val="single" w:sz="4" w:space="0" w:color="auto"/>
              <w:bottom w:val="single" w:sz="4" w:space="0" w:color="auto"/>
              <w:right w:val="single" w:sz="4" w:space="0" w:color="auto"/>
            </w:tcBorders>
            <w:shd w:val="clear" w:color="auto" w:fill="auto"/>
            <w:noWrap/>
            <w:vAlign w:val="center"/>
            <w:hideMark/>
          </w:tcPr>
          <w:p w14:paraId="49FF84E9" w14:textId="77777777" w:rsidR="009B6813" w:rsidRPr="005C6054" w:rsidRDefault="009B6813" w:rsidP="009B6813">
            <w:pPr>
              <w:jc w:val="center"/>
              <w:rPr>
                <w:color w:val="000000"/>
                <w:sz w:val="28"/>
                <w:szCs w:val="28"/>
              </w:rPr>
            </w:pPr>
            <w:r w:rsidRPr="005C6054">
              <w:rPr>
                <w:sz w:val="28"/>
                <w:szCs w:val="28"/>
              </w:rPr>
              <w:t>8</w:t>
            </w:r>
          </w:p>
        </w:tc>
        <w:tc>
          <w:tcPr>
            <w:tcW w:w="1150" w:type="dxa"/>
            <w:tcBorders>
              <w:top w:val="nil"/>
              <w:left w:val="nil"/>
              <w:bottom w:val="single" w:sz="4" w:space="0" w:color="auto"/>
              <w:right w:val="single" w:sz="4" w:space="0" w:color="auto"/>
            </w:tcBorders>
            <w:shd w:val="clear" w:color="auto" w:fill="auto"/>
            <w:noWrap/>
            <w:tcMar>
              <w:left w:w="0" w:type="dxa"/>
              <w:right w:w="0" w:type="dxa"/>
            </w:tcMar>
            <w:vAlign w:val="bottom"/>
          </w:tcPr>
          <w:p w14:paraId="6A9AB064" w14:textId="265397FD" w:rsidR="009B6813" w:rsidRPr="009B6813" w:rsidRDefault="009B6813" w:rsidP="009B6813">
            <w:pPr>
              <w:jc w:val="center"/>
              <w:rPr>
                <w:color w:val="000000"/>
                <w:sz w:val="28"/>
                <w:szCs w:val="28"/>
              </w:rPr>
            </w:pPr>
            <w:r w:rsidRPr="009B6813">
              <w:rPr>
                <w:rFonts w:ascii="Calibri" w:hAnsi="Calibri" w:cs="Calibri"/>
                <w:color w:val="000000"/>
                <w:sz w:val="28"/>
                <w:szCs w:val="28"/>
              </w:rPr>
              <w:t>A</w:t>
            </w:r>
          </w:p>
        </w:tc>
        <w:tc>
          <w:tcPr>
            <w:tcW w:w="1150" w:type="dxa"/>
            <w:tcBorders>
              <w:top w:val="nil"/>
              <w:left w:val="nil"/>
              <w:bottom w:val="single" w:sz="4" w:space="0" w:color="auto"/>
              <w:right w:val="single" w:sz="4" w:space="0" w:color="auto"/>
            </w:tcBorders>
            <w:shd w:val="clear" w:color="auto" w:fill="auto"/>
            <w:noWrap/>
            <w:tcMar>
              <w:left w:w="0" w:type="dxa"/>
              <w:right w:w="0" w:type="dxa"/>
            </w:tcMar>
            <w:vAlign w:val="bottom"/>
          </w:tcPr>
          <w:p w14:paraId="4B6DCCAF" w14:textId="6FFA8964" w:rsidR="009B6813" w:rsidRPr="009B6813" w:rsidRDefault="009B6813" w:rsidP="009B6813">
            <w:pPr>
              <w:jc w:val="center"/>
              <w:rPr>
                <w:color w:val="000000"/>
                <w:sz w:val="28"/>
                <w:szCs w:val="28"/>
              </w:rPr>
            </w:pPr>
            <w:r w:rsidRPr="009B6813">
              <w:rPr>
                <w:rFonts w:ascii="Calibri" w:hAnsi="Calibri" w:cs="Calibri"/>
                <w:color w:val="000000"/>
                <w:sz w:val="28"/>
                <w:szCs w:val="28"/>
              </w:rPr>
              <w:t>A</w:t>
            </w:r>
          </w:p>
        </w:tc>
        <w:tc>
          <w:tcPr>
            <w:tcW w:w="1008" w:type="dxa"/>
            <w:tcBorders>
              <w:top w:val="nil"/>
              <w:left w:val="nil"/>
              <w:bottom w:val="single" w:sz="4" w:space="0" w:color="auto"/>
              <w:right w:val="single" w:sz="4" w:space="0" w:color="auto"/>
            </w:tcBorders>
            <w:shd w:val="clear" w:color="auto" w:fill="auto"/>
            <w:noWrap/>
            <w:tcMar>
              <w:left w:w="0" w:type="dxa"/>
              <w:right w:w="0" w:type="dxa"/>
            </w:tcMar>
            <w:vAlign w:val="bottom"/>
          </w:tcPr>
          <w:p w14:paraId="4E52460B" w14:textId="7975C247" w:rsidR="009B6813" w:rsidRPr="009B6813" w:rsidRDefault="009B6813" w:rsidP="009B6813">
            <w:pPr>
              <w:jc w:val="center"/>
              <w:rPr>
                <w:color w:val="000000"/>
                <w:sz w:val="28"/>
                <w:szCs w:val="28"/>
              </w:rPr>
            </w:pPr>
            <w:r w:rsidRPr="009B6813">
              <w:rPr>
                <w:rFonts w:ascii="Calibri" w:hAnsi="Calibri" w:cs="Calibri"/>
                <w:color w:val="000000"/>
                <w:sz w:val="28"/>
                <w:szCs w:val="28"/>
              </w:rPr>
              <w:t>B</w:t>
            </w:r>
          </w:p>
        </w:tc>
        <w:tc>
          <w:tcPr>
            <w:tcW w:w="1009" w:type="dxa"/>
            <w:tcBorders>
              <w:top w:val="nil"/>
              <w:left w:val="nil"/>
              <w:bottom w:val="single" w:sz="4" w:space="0" w:color="auto"/>
              <w:right w:val="single" w:sz="4" w:space="0" w:color="auto"/>
            </w:tcBorders>
            <w:shd w:val="clear" w:color="auto" w:fill="auto"/>
            <w:noWrap/>
            <w:tcMar>
              <w:left w:w="0" w:type="dxa"/>
              <w:right w:w="0" w:type="dxa"/>
            </w:tcMar>
            <w:vAlign w:val="bottom"/>
          </w:tcPr>
          <w:p w14:paraId="4555E020" w14:textId="35AB0EDC" w:rsidR="009B6813" w:rsidRPr="009B6813" w:rsidRDefault="009B6813" w:rsidP="009B6813">
            <w:pPr>
              <w:jc w:val="center"/>
              <w:rPr>
                <w:color w:val="000000"/>
                <w:sz w:val="28"/>
                <w:szCs w:val="28"/>
              </w:rPr>
            </w:pPr>
            <w:r w:rsidRPr="009B6813">
              <w:rPr>
                <w:rFonts w:ascii="Calibri" w:hAnsi="Calibri" w:cs="Calibri"/>
                <w:color w:val="000000"/>
                <w:sz w:val="28"/>
                <w:szCs w:val="28"/>
              </w:rPr>
              <w:t>C</w:t>
            </w:r>
          </w:p>
        </w:tc>
        <w:tc>
          <w:tcPr>
            <w:tcW w:w="1072" w:type="dxa"/>
            <w:tcBorders>
              <w:top w:val="nil"/>
              <w:left w:val="nil"/>
              <w:bottom w:val="single" w:sz="4" w:space="0" w:color="auto"/>
              <w:right w:val="single" w:sz="4" w:space="0" w:color="auto"/>
            </w:tcBorders>
            <w:shd w:val="clear" w:color="auto" w:fill="auto"/>
            <w:noWrap/>
            <w:tcMar>
              <w:left w:w="0" w:type="dxa"/>
              <w:right w:w="0" w:type="dxa"/>
            </w:tcMar>
            <w:vAlign w:val="bottom"/>
          </w:tcPr>
          <w:p w14:paraId="0A83F416" w14:textId="7E65EB81" w:rsidR="009B6813" w:rsidRPr="009B6813" w:rsidRDefault="009B6813" w:rsidP="009B6813">
            <w:pPr>
              <w:jc w:val="center"/>
              <w:rPr>
                <w:color w:val="000000"/>
                <w:sz w:val="28"/>
                <w:szCs w:val="28"/>
              </w:rPr>
            </w:pPr>
            <w:r w:rsidRPr="009B6813">
              <w:rPr>
                <w:rFonts w:ascii="Calibri" w:hAnsi="Calibri" w:cs="Calibri"/>
                <w:color w:val="000000"/>
                <w:sz w:val="28"/>
                <w:szCs w:val="28"/>
              </w:rPr>
              <w:t>D</w:t>
            </w:r>
          </w:p>
        </w:tc>
        <w:tc>
          <w:tcPr>
            <w:tcW w:w="1008" w:type="dxa"/>
            <w:tcBorders>
              <w:top w:val="nil"/>
              <w:left w:val="nil"/>
              <w:bottom w:val="single" w:sz="4" w:space="0" w:color="auto"/>
              <w:right w:val="single" w:sz="4" w:space="0" w:color="auto"/>
            </w:tcBorders>
            <w:shd w:val="clear" w:color="auto" w:fill="auto"/>
            <w:noWrap/>
            <w:tcMar>
              <w:left w:w="0" w:type="dxa"/>
              <w:right w:w="0" w:type="dxa"/>
            </w:tcMar>
            <w:vAlign w:val="bottom"/>
          </w:tcPr>
          <w:p w14:paraId="033795E9" w14:textId="2708AF0C" w:rsidR="009B6813" w:rsidRPr="009B6813" w:rsidRDefault="009B6813" w:rsidP="009B6813">
            <w:pPr>
              <w:jc w:val="center"/>
              <w:rPr>
                <w:color w:val="000000"/>
                <w:sz w:val="28"/>
                <w:szCs w:val="28"/>
              </w:rPr>
            </w:pPr>
            <w:r w:rsidRPr="009B6813">
              <w:rPr>
                <w:rFonts w:ascii="Calibri" w:hAnsi="Calibri" w:cs="Calibri"/>
                <w:color w:val="000000"/>
                <w:sz w:val="28"/>
                <w:szCs w:val="28"/>
              </w:rPr>
              <w:t>D</w:t>
            </w:r>
          </w:p>
        </w:tc>
      </w:tr>
      <w:tr w:rsidR="009B6813" w:rsidRPr="005C6054" w14:paraId="16725288" w14:textId="77777777" w:rsidTr="009B6813">
        <w:trPr>
          <w:trHeight w:val="300"/>
        </w:trPr>
        <w:tc>
          <w:tcPr>
            <w:tcW w:w="1158" w:type="dxa"/>
            <w:tcBorders>
              <w:top w:val="nil"/>
              <w:left w:val="single" w:sz="4" w:space="0" w:color="auto"/>
              <w:bottom w:val="single" w:sz="4" w:space="0" w:color="auto"/>
              <w:right w:val="single" w:sz="4" w:space="0" w:color="auto"/>
            </w:tcBorders>
            <w:shd w:val="clear" w:color="auto" w:fill="auto"/>
            <w:noWrap/>
            <w:vAlign w:val="center"/>
            <w:hideMark/>
          </w:tcPr>
          <w:p w14:paraId="46F29FE3" w14:textId="77777777" w:rsidR="009B6813" w:rsidRPr="005C6054" w:rsidRDefault="009B6813" w:rsidP="009B6813">
            <w:pPr>
              <w:jc w:val="center"/>
              <w:rPr>
                <w:color w:val="000000"/>
                <w:sz w:val="28"/>
                <w:szCs w:val="28"/>
              </w:rPr>
            </w:pPr>
            <w:r w:rsidRPr="005C6054">
              <w:rPr>
                <w:sz w:val="28"/>
                <w:szCs w:val="28"/>
              </w:rPr>
              <w:t>9</w:t>
            </w:r>
          </w:p>
        </w:tc>
        <w:tc>
          <w:tcPr>
            <w:tcW w:w="1150" w:type="dxa"/>
            <w:tcBorders>
              <w:top w:val="nil"/>
              <w:left w:val="nil"/>
              <w:bottom w:val="single" w:sz="4" w:space="0" w:color="auto"/>
              <w:right w:val="single" w:sz="4" w:space="0" w:color="auto"/>
            </w:tcBorders>
            <w:shd w:val="clear" w:color="auto" w:fill="auto"/>
            <w:noWrap/>
            <w:tcMar>
              <w:left w:w="0" w:type="dxa"/>
              <w:right w:w="0" w:type="dxa"/>
            </w:tcMar>
            <w:vAlign w:val="bottom"/>
          </w:tcPr>
          <w:p w14:paraId="64EC8F3C" w14:textId="13302A84" w:rsidR="009B6813" w:rsidRPr="009B6813" w:rsidRDefault="009B6813" w:rsidP="009B6813">
            <w:pPr>
              <w:jc w:val="center"/>
              <w:rPr>
                <w:color w:val="000000"/>
                <w:sz w:val="28"/>
                <w:szCs w:val="28"/>
              </w:rPr>
            </w:pPr>
            <w:r w:rsidRPr="009B6813">
              <w:rPr>
                <w:rFonts w:ascii="Calibri" w:hAnsi="Calibri" w:cs="Calibri"/>
                <w:color w:val="000000"/>
                <w:sz w:val="28"/>
                <w:szCs w:val="28"/>
              </w:rPr>
              <w:t>A</w:t>
            </w:r>
          </w:p>
        </w:tc>
        <w:tc>
          <w:tcPr>
            <w:tcW w:w="1150" w:type="dxa"/>
            <w:tcBorders>
              <w:top w:val="nil"/>
              <w:left w:val="nil"/>
              <w:bottom w:val="single" w:sz="4" w:space="0" w:color="auto"/>
              <w:right w:val="single" w:sz="4" w:space="0" w:color="auto"/>
            </w:tcBorders>
            <w:shd w:val="clear" w:color="auto" w:fill="auto"/>
            <w:noWrap/>
            <w:tcMar>
              <w:left w:w="0" w:type="dxa"/>
              <w:right w:w="0" w:type="dxa"/>
            </w:tcMar>
            <w:vAlign w:val="bottom"/>
          </w:tcPr>
          <w:p w14:paraId="623FE229" w14:textId="39DBC48C" w:rsidR="009B6813" w:rsidRPr="009B6813" w:rsidRDefault="009B6813" w:rsidP="009B6813">
            <w:pPr>
              <w:jc w:val="center"/>
              <w:rPr>
                <w:color w:val="000000"/>
                <w:sz w:val="28"/>
                <w:szCs w:val="28"/>
              </w:rPr>
            </w:pPr>
            <w:r w:rsidRPr="009B6813">
              <w:rPr>
                <w:rFonts w:ascii="Calibri" w:hAnsi="Calibri" w:cs="Calibri"/>
                <w:color w:val="000000"/>
                <w:sz w:val="28"/>
                <w:szCs w:val="28"/>
              </w:rPr>
              <w:t>A</w:t>
            </w:r>
          </w:p>
        </w:tc>
        <w:tc>
          <w:tcPr>
            <w:tcW w:w="1008" w:type="dxa"/>
            <w:tcBorders>
              <w:top w:val="nil"/>
              <w:left w:val="nil"/>
              <w:bottom w:val="single" w:sz="4" w:space="0" w:color="auto"/>
              <w:right w:val="single" w:sz="4" w:space="0" w:color="auto"/>
            </w:tcBorders>
            <w:shd w:val="clear" w:color="auto" w:fill="auto"/>
            <w:noWrap/>
            <w:tcMar>
              <w:left w:w="0" w:type="dxa"/>
              <w:right w:w="0" w:type="dxa"/>
            </w:tcMar>
            <w:vAlign w:val="bottom"/>
          </w:tcPr>
          <w:p w14:paraId="47D43847" w14:textId="3F100A59" w:rsidR="009B6813" w:rsidRPr="009B6813" w:rsidRDefault="009B6813" w:rsidP="009B6813">
            <w:pPr>
              <w:jc w:val="center"/>
              <w:rPr>
                <w:color w:val="000000"/>
                <w:sz w:val="28"/>
                <w:szCs w:val="28"/>
              </w:rPr>
            </w:pPr>
            <w:r w:rsidRPr="009B6813">
              <w:rPr>
                <w:rFonts w:ascii="Calibri" w:hAnsi="Calibri" w:cs="Calibri"/>
                <w:color w:val="000000"/>
                <w:sz w:val="28"/>
                <w:szCs w:val="28"/>
              </w:rPr>
              <w:t>C</w:t>
            </w:r>
          </w:p>
        </w:tc>
        <w:tc>
          <w:tcPr>
            <w:tcW w:w="1009" w:type="dxa"/>
            <w:tcBorders>
              <w:top w:val="nil"/>
              <w:left w:val="nil"/>
              <w:bottom w:val="single" w:sz="4" w:space="0" w:color="auto"/>
              <w:right w:val="single" w:sz="4" w:space="0" w:color="auto"/>
            </w:tcBorders>
            <w:shd w:val="clear" w:color="auto" w:fill="auto"/>
            <w:noWrap/>
            <w:tcMar>
              <w:left w:w="0" w:type="dxa"/>
              <w:right w:w="0" w:type="dxa"/>
            </w:tcMar>
            <w:vAlign w:val="bottom"/>
          </w:tcPr>
          <w:p w14:paraId="337FDF86" w14:textId="6569C9DA" w:rsidR="009B6813" w:rsidRPr="009B6813" w:rsidRDefault="009B6813" w:rsidP="009B6813">
            <w:pPr>
              <w:jc w:val="center"/>
              <w:rPr>
                <w:color w:val="000000"/>
                <w:sz w:val="28"/>
                <w:szCs w:val="28"/>
              </w:rPr>
            </w:pPr>
            <w:r w:rsidRPr="009B6813">
              <w:rPr>
                <w:rFonts w:ascii="Calibri" w:hAnsi="Calibri" w:cs="Calibri"/>
                <w:color w:val="000000"/>
                <w:sz w:val="28"/>
                <w:szCs w:val="28"/>
              </w:rPr>
              <w:t>D</w:t>
            </w:r>
          </w:p>
        </w:tc>
        <w:tc>
          <w:tcPr>
            <w:tcW w:w="1072" w:type="dxa"/>
            <w:tcBorders>
              <w:top w:val="nil"/>
              <w:left w:val="nil"/>
              <w:bottom w:val="single" w:sz="4" w:space="0" w:color="auto"/>
              <w:right w:val="single" w:sz="4" w:space="0" w:color="auto"/>
            </w:tcBorders>
            <w:shd w:val="clear" w:color="auto" w:fill="auto"/>
            <w:noWrap/>
            <w:tcMar>
              <w:left w:w="0" w:type="dxa"/>
              <w:right w:w="0" w:type="dxa"/>
            </w:tcMar>
            <w:vAlign w:val="bottom"/>
          </w:tcPr>
          <w:p w14:paraId="4BAEE874" w14:textId="2671A203" w:rsidR="009B6813" w:rsidRPr="009B6813" w:rsidRDefault="009B6813" w:rsidP="009B6813">
            <w:pPr>
              <w:jc w:val="center"/>
              <w:rPr>
                <w:color w:val="000000"/>
                <w:sz w:val="28"/>
                <w:szCs w:val="28"/>
              </w:rPr>
            </w:pPr>
            <w:r w:rsidRPr="009B6813">
              <w:rPr>
                <w:rFonts w:ascii="Calibri" w:hAnsi="Calibri" w:cs="Calibri"/>
                <w:color w:val="000000"/>
                <w:sz w:val="28"/>
                <w:szCs w:val="28"/>
              </w:rPr>
              <w:t>C</w:t>
            </w:r>
          </w:p>
        </w:tc>
        <w:tc>
          <w:tcPr>
            <w:tcW w:w="1008" w:type="dxa"/>
            <w:tcBorders>
              <w:top w:val="nil"/>
              <w:left w:val="nil"/>
              <w:bottom w:val="single" w:sz="4" w:space="0" w:color="auto"/>
              <w:right w:val="single" w:sz="4" w:space="0" w:color="auto"/>
            </w:tcBorders>
            <w:shd w:val="clear" w:color="auto" w:fill="auto"/>
            <w:noWrap/>
            <w:tcMar>
              <w:left w:w="0" w:type="dxa"/>
              <w:right w:w="0" w:type="dxa"/>
            </w:tcMar>
            <w:vAlign w:val="bottom"/>
          </w:tcPr>
          <w:p w14:paraId="10187CA4" w14:textId="7061238E" w:rsidR="009B6813" w:rsidRPr="009B6813" w:rsidRDefault="009B6813" w:rsidP="009B6813">
            <w:pPr>
              <w:jc w:val="center"/>
              <w:rPr>
                <w:color w:val="000000"/>
                <w:sz w:val="28"/>
                <w:szCs w:val="28"/>
              </w:rPr>
            </w:pPr>
            <w:r w:rsidRPr="009B6813">
              <w:rPr>
                <w:rFonts w:ascii="Calibri" w:hAnsi="Calibri" w:cs="Calibri"/>
                <w:color w:val="000000"/>
                <w:sz w:val="28"/>
                <w:szCs w:val="28"/>
              </w:rPr>
              <w:t>D</w:t>
            </w:r>
          </w:p>
        </w:tc>
      </w:tr>
      <w:tr w:rsidR="009B6813" w:rsidRPr="005C6054" w14:paraId="579EF189" w14:textId="77777777" w:rsidTr="009B6813">
        <w:trPr>
          <w:trHeight w:val="300"/>
        </w:trPr>
        <w:tc>
          <w:tcPr>
            <w:tcW w:w="1158" w:type="dxa"/>
            <w:tcBorders>
              <w:top w:val="nil"/>
              <w:left w:val="single" w:sz="4" w:space="0" w:color="auto"/>
              <w:bottom w:val="single" w:sz="4" w:space="0" w:color="auto"/>
              <w:right w:val="single" w:sz="4" w:space="0" w:color="auto"/>
            </w:tcBorders>
            <w:shd w:val="clear" w:color="auto" w:fill="auto"/>
            <w:noWrap/>
            <w:vAlign w:val="center"/>
            <w:hideMark/>
          </w:tcPr>
          <w:p w14:paraId="3AD4F2AA" w14:textId="77777777" w:rsidR="009B6813" w:rsidRPr="005C6054" w:rsidRDefault="009B6813" w:rsidP="009B6813">
            <w:pPr>
              <w:jc w:val="center"/>
              <w:rPr>
                <w:color w:val="000000"/>
                <w:sz w:val="28"/>
                <w:szCs w:val="28"/>
              </w:rPr>
            </w:pPr>
            <w:r w:rsidRPr="005C6054">
              <w:rPr>
                <w:sz w:val="28"/>
                <w:szCs w:val="28"/>
              </w:rPr>
              <w:t>10</w:t>
            </w:r>
          </w:p>
        </w:tc>
        <w:tc>
          <w:tcPr>
            <w:tcW w:w="1150" w:type="dxa"/>
            <w:tcBorders>
              <w:top w:val="nil"/>
              <w:left w:val="nil"/>
              <w:bottom w:val="single" w:sz="4" w:space="0" w:color="auto"/>
              <w:right w:val="single" w:sz="4" w:space="0" w:color="auto"/>
            </w:tcBorders>
            <w:shd w:val="clear" w:color="auto" w:fill="auto"/>
            <w:noWrap/>
            <w:tcMar>
              <w:left w:w="0" w:type="dxa"/>
              <w:right w:w="0" w:type="dxa"/>
            </w:tcMar>
            <w:vAlign w:val="bottom"/>
          </w:tcPr>
          <w:p w14:paraId="166E33A2" w14:textId="599DEFF4" w:rsidR="009B6813" w:rsidRPr="009B6813" w:rsidRDefault="009B6813" w:rsidP="009B6813">
            <w:pPr>
              <w:jc w:val="center"/>
              <w:rPr>
                <w:color w:val="000000"/>
                <w:sz w:val="28"/>
                <w:szCs w:val="28"/>
              </w:rPr>
            </w:pPr>
            <w:r w:rsidRPr="009B6813">
              <w:rPr>
                <w:rFonts w:ascii="Calibri" w:hAnsi="Calibri" w:cs="Calibri"/>
                <w:color w:val="000000"/>
                <w:sz w:val="28"/>
                <w:szCs w:val="28"/>
              </w:rPr>
              <w:t>D</w:t>
            </w:r>
          </w:p>
        </w:tc>
        <w:tc>
          <w:tcPr>
            <w:tcW w:w="1150" w:type="dxa"/>
            <w:tcBorders>
              <w:top w:val="nil"/>
              <w:left w:val="nil"/>
              <w:bottom w:val="single" w:sz="4" w:space="0" w:color="auto"/>
              <w:right w:val="single" w:sz="4" w:space="0" w:color="auto"/>
            </w:tcBorders>
            <w:shd w:val="clear" w:color="auto" w:fill="auto"/>
            <w:noWrap/>
            <w:tcMar>
              <w:left w:w="0" w:type="dxa"/>
              <w:right w:w="0" w:type="dxa"/>
            </w:tcMar>
            <w:vAlign w:val="bottom"/>
          </w:tcPr>
          <w:p w14:paraId="1CBF9975" w14:textId="1B0B36BD" w:rsidR="009B6813" w:rsidRPr="009B6813" w:rsidRDefault="009B6813" w:rsidP="009B6813">
            <w:pPr>
              <w:jc w:val="center"/>
              <w:rPr>
                <w:color w:val="000000"/>
                <w:sz w:val="28"/>
                <w:szCs w:val="28"/>
              </w:rPr>
            </w:pPr>
            <w:r w:rsidRPr="009B6813">
              <w:rPr>
                <w:rFonts w:ascii="Calibri" w:hAnsi="Calibri" w:cs="Calibri"/>
                <w:color w:val="000000"/>
                <w:sz w:val="28"/>
                <w:szCs w:val="28"/>
              </w:rPr>
              <w:t>D</w:t>
            </w:r>
          </w:p>
        </w:tc>
        <w:tc>
          <w:tcPr>
            <w:tcW w:w="1008" w:type="dxa"/>
            <w:tcBorders>
              <w:top w:val="nil"/>
              <w:left w:val="nil"/>
              <w:bottom w:val="single" w:sz="4" w:space="0" w:color="auto"/>
              <w:right w:val="single" w:sz="4" w:space="0" w:color="auto"/>
            </w:tcBorders>
            <w:shd w:val="clear" w:color="auto" w:fill="auto"/>
            <w:noWrap/>
            <w:tcMar>
              <w:left w:w="0" w:type="dxa"/>
              <w:right w:w="0" w:type="dxa"/>
            </w:tcMar>
            <w:vAlign w:val="bottom"/>
          </w:tcPr>
          <w:p w14:paraId="7D6EDB8B" w14:textId="183FB4FF" w:rsidR="009B6813" w:rsidRPr="009B6813" w:rsidRDefault="009B6813" w:rsidP="009B6813">
            <w:pPr>
              <w:jc w:val="center"/>
              <w:rPr>
                <w:color w:val="000000"/>
                <w:sz w:val="28"/>
                <w:szCs w:val="28"/>
              </w:rPr>
            </w:pPr>
            <w:r w:rsidRPr="009B6813">
              <w:rPr>
                <w:rFonts w:ascii="Calibri" w:hAnsi="Calibri" w:cs="Calibri"/>
                <w:color w:val="000000"/>
                <w:sz w:val="28"/>
                <w:szCs w:val="28"/>
              </w:rPr>
              <w:t>D</w:t>
            </w:r>
          </w:p>
        </w:tc>
        <w:tc>
          <w:tcPr>
            <w:tcW w:w="1009" w:type="dxa"/>
            <w:tcBorders>
              <w:top w:val="nil"/>
              <w:left w:val="nil"/>
              <w:bottom w:val="single" w:sz="4" w:space="0" w:color="auto"/>
              <w:right w:val="single" w:sz="4" w:space="0" w:color="auto"/>
            </w:tcBorders>
            <w:shd w:val="clear" w:color="auto" w:fill="auto"/>
            <w:noWrap/>
            <w:tcMar>
              <w:left w:w="0" w:type="dxa"/>
              <w:right w:w="0" w:type="dxa"/>
            </w:tcMar>
            <w:vAlign w:val="bottom"/>
          </w:tcPr>
          <w:p w14:paraId="20E94C9F" w14:textId="5F0F6749" w:rsidR="009B6813" w:rsidRPr="009B6813" w:rsidRDefault="009B6813" w:rsidP="009B6813">
            <w:pPr>
              <w:jc w:val="center"/>
              <w:rPr>
                <w:color w:val="000000"/>
                <w:sz w:val="28"/>
                <w:szCs w:val="28"/>
              </w:rPr>
            </w:pPr>
            <w:r w:rsidRPr="009B6813">
              <w:rPr>
                <w:rFonts w:ascii="Calibri" w:hAnsi="Calibri" w:cs="Calibri"/>
                <w:color w:val="000000"/>
                <w:sz w:val="28"/>
                <w:szCs w:val="28"/>
              </w:rPr>
              <w:t>C</w:t>
            </w:r>
          </w:p>
        </w:tc>
        <w:tc>
          <w:tcPr>
            <w:tcW w:w="1072" w:type="dxa"/>
            <w:tcBorders>
              <w:top w:val="nil"/>
              <w:left w:val="nil"/>
              <w:bottom w:val="single" w:sz="4" w:space="0" w:color="auto"/>
              <w:right w:val="single" w:sz="4" w:space="0" w:color="auto"/>
            </w:tcBorders>
            <w:shd w:val="clear" w:color="auto" w:fill="auto"/>
            <w:noWrap/>
            <w:tcMar>
              <w:left w:w="0" w:type="dxa"/>
              <w:right w:w="0" w:type="dxa"/>
            </w:tcMar>
            <w:vAlign w:val="bottom"/>
          </w:tcPr>
          <w:p w14:paraId="312D439C" w14:textId="6CFA54C0" w:rsidR="009B6813" w:rsidRPr="009B6813" w:rsidRDefault="009B6813" w:rsidP="009B6813">
            <w:pPr>
              <w:jc w:val="center"/>
              <w:rPr>
                <w:color w:val="000000"/>
                <w:sz w:val="28"/>
                <w:szCs w:val="28"/>
              </w:rPr>
            </w:pPr>
            <w:r w:rsidRPr="009B6813">
              <w:rPr>
                <w:rFonts w:ascii="Calibri" w:hAnsi="Calibri" w:cs="Calibri"/>
                <w:color w:val="000000"/>
                <w:sz w:val="28"/>
                <w:szCs w:val="28"/>
              </w:rPr>
              <w:t>A</w:t>
            </w:r>
          </w:p>
        </w:tc>
        <w:tc>
          <w:tcPr>
            <w:tcW w:w="1008" w:type="dxa"/>
            <w:tcBorders>
              <w:top w:val="nil"/>
              <w:left w:val="nil"/>
              <w:bottom w:val="single" w:sz="4" w:space="0" w:color="auto"/>
              <w:right w:val="single" w:sz="4" w:space="0" w:color="auto"/>
            </w:tcBorders>
            <w:shd w:val="clear" w:color="auto" w:fill="auto"/>
            <w:noWrap/>
            <w:tcMar>
              <w:left w:w="0" w:type="dxa"/>
              <w:right w:w="0" w:type="dxa"/>
            </w:tcMar>
            <w:vAlign w:val="bottom"/>
          </w:tcPr>
          <w:p w14:paraId="308774F7" w14:textId="5A9245E8" w:rsidR="009B6813" w:rsidRPr="009B6813" w:rsidRDefault="009B6813" w:rsidP="009B6813">
            <w:pPr>
              <w:jc w:val="center"/>
              <w:rPr>
                <w:color w:val="000000"/>
                <w:sz w:val="28"/>
                <w:szCs w:val="28"/>
              </w:rPr>
            </w:pPr>
            <w:r w:rsidRPr="009B6813">
              <w:rPr>
                <w:rFonts w:ascii="Calibri" w:hAnsi="Calibri" w:cs="Calibri"/>
                <w:color w:val="000000"/>
                <w:sz w:val="28"/>
                <w:szCs w:val="28"/>
              </w:rPr>
              <w:t>C</w:t>
            </w:r>
          </w:p>
        </w:tc>
      </w:tr>
      <w:tr w:rsidR="009B6813" w:rsidRPr="005C6054" w14:paraId="0E77D883" w14:textId="77777777" w:rsidTr="009B6813">
        <w:trPr>
          <w:trHeight w:val="300"/>
        </w:trPr>
        <w:tc>
          <w:tcPr>
            <w:tcW w:w="1158" w:type="dxa"/>
            <w:tcBorders>
              <w:top w:val="nil"/>
              <w:left w:val="single" w:sz="4" w:space="0" w:color="auto"/>
              <w:bottom w:val="single" w:sz="4" w:space="0" w:color="auto"/>
              <w:right w:val="single" w:sz="4" w:space="0" w:color="auto"/>
            </w:tcBorders>
            <w:shd w:val="clear" w:color="auto" w:fill="auto"/>
            <w:noWrap/>
            <w:vAlign w:val="center"/>
            <w:hideMark/>
          </w:tcPr>
          <w:p w14:paraId="07A4EB64" w14:textId="77777777" w:rsidR="009B6813" w:rsidRPr="005C6054" w:rsidRDefault="009B6813" w:rsidP="009B6813">
            <w:pPr>
              <w:jc w:val="center"/>
              <w:rPr>
                <w:color w:val="000000"/>
                <w:sz w:val="28"/>
                <w:szCs w:val="28"/>
              </w:rPr>
            </w:pPr>
            <w:r w:rsidRPr="005C6054">
              <w:rPr>
                <w:sz w:val="28"/>
                <w:szCs w:val="28"/>
              </w:rPr>
              <w:t>11</w:t>
            </w:r>
          </w:p>
        </w:tc>
        <w:tc>
          <w:tcPr>
            <w:tcW w:w="1150" w:type="dxa"/>
            <w:tcBorders>
              <w:top w:val="nil"/>
              <w:left w:val="nil"/>
              <w:bottom w:val="single" w:sz="4" w:space="0" w:color="auto"/>
              <w:right w:val="single" w:sz="4" w:space="0" w:color="auto"/>
            </w:tcBorders>
            <w:shd w:val="clear" w:color="auto" w:fill="auto"/>
            <w:noWrap/>
            <w:tcMar>
              <w:left w:w="0" w:type="dxa"/>
              <w:right w:w="0" w:type="dxa"/>
            </w:tcMar>
            <w:vAlign w:val="bottom"/>
          </w:tcPr>
          <w:p w14:paraId="5CE70DE7" w14:textId="3890AE5F" w:rsidR="009B6813" w:rsidRPr="009B6813" w:rsidRDefault="009B6813" w:rsidP="009B6813">
            <w:pPr>
              <w:jc w:val="center"/>
              <w:rPr>
                <w:color w:val="000000"/>
                <w:sz w:val="28"/>
                <w:szCs w:val="28"/>
              </w:rPr>
            </w:pPr>
            <w:r w:rsidRPr="009B6813">
              <w:rPr>
                <w:rFonts w:ascii="Calibri" w:hAnsi="Calibri" w:cs="Calibri"/>
                <w:color w:val="000000"/>
                <w:sz w:val="28"/>
                <w:szCs w:val="28"/>
              </w:rPr>
              <w:t>B</w:t>
            </w:r>
          </w:p>
        </w:tc>
        <w:tc>
          <w:tcPr>
            <w:tcW w:w="1150" w:type="dxa"/>
            <w:tcBorders>
              <w:top w:val="nil"/>
              <w:left w:val="nil"/>
              <w:bottom w:val="single" w:sz="4" w:space="0" w:color="auto"/>
              <w:right w:val="single" w:sz="4" w:space="0" w:color="auto"/>
            </w:tcBorders>
            <w:shd w:val="clear" w:color="auto" w:fill="auto"/>
            <w:noWrap/>
            <w:tcMar>
              <w:left w:w="0" w:type="dxa"/>
              <w:right w:w="0" w:type="dxa"/>
            </w:tcMar>
            <w:vAlign w:val="bottom"/>
          </w:tcPr>
          <w:p w14:paraId="270D4810" w14:textId="217E4B3B" w:rsidR="009B6813" w:rsidRPr="009B6813" w:rsidRDefault="009B6813" w:rsidP="009B6813">
            <w:pPr>
              <w:jc w:val="center"/>
              <w:rPr>
                <w:color w:val="000000"/>
                <w:sz w:val="28"/>
                <w:szCs w:val="28"/>
              </w:rPr>
            </w:pPr>
            <w:r w:rsidRPr="009B6813">
              <w:rPr>
                <w:rFonts w:ascii="Calibri" w:hAnsi="Calibri" w:cs="Calibri"/>
                <w:color w:val="000000"/>
                <w:sz w:val="28"/>
                <w:szCs w:val="28"/>
              </w:rPr>
              <w:t>B</w:t>
            </w:r>
          </w:p>
        </w:tc>
        <w:tc>
          <w:tcPr>
            <w:tcW w:w="1008" w:type="dxa"/>
            <w:tcBorders>
              <w:top w:val="nil"/>
              <w:left w:val="nil"/>
              <w:bottom w:val="single" w:sz="4" w:space="0" w:color="auto"/>
              <w:right w:val="single" w:sz="4" w:space="0" w:color="auto"/>
            </w:tcBorders>
            <w:shd w:val="clear" w:color="auto" w:fill="auto"/>
            <w:noWrap/>
            <w:tcMar>
              <w:left w:w="0" w:type="dxa"/>
              <w:right w:w="0" w:type="dxa"/>
            </w:tcMar>
            <w:vAlign w:val="bottom"/>
          </w:tcPr>
          <w:p w14:paraId="43924BEE" w14:textId="0518CC50" w:rsidR="009B6813" w:rsidRPr="009B6813" w:rsidRDefault="009B6813" w:rsidP="009B6813">
            <w:pPr>
              <w:jc w:val="center"/>
              <w:rPr>
                <w:color w:val="000000"/>
                <w:sz w:val="28"/>
                <w:szCs w:val="28"/>
              </w:rPr>
            </w:pPr>
            <w:r w:rsidRPr="009B6813">
              <w:rPr>
                <w:rFonts w:ascii="Calibri" w:hAnsi="Calibri" w:cs="Calibri"/>
                <w:color w:val="000000"/>
                <w:sz w:val="28"/>
                <w:szCs w:val="28"/>
              </w:rPr>
              <w:t>C</w:t>
            </w:r>
          </w:p>
        </w:tc>
        <w:tc>
          <w:tcPr>
            <w:tcW w:w="1009" w:type="dxa"/>
            <w:tcBorders>
              <w:top w:val="nil"/>
              <w:left w:val="nil"/>
              <w:bottom w:val="single" w:sz="4" w:space="0" w:color="auto"/>
              <w:right w:val="single" w:sz="4" w:space="0" w:color="auto"/>
            </w:tcBorders>
            <w:shd w:val="clear" w:color="auto" w:fill="auto"/>
            <w:noWrap/>
            <w:tcMar>
              <w:left w:w="0" w:type="dxa"/>
              <w:right w:w="0" w:type="dxa"/>
            </w:tcMar>
            <w:vAlign w:val="bottom"/>
          </w:tcPr>
          <w:p w14:paraId="5E77B330" w14:textId="2362BD2E" w:rsidR="009B6813" w:rsidRPr="009B6813" w:rsidRDefault="009B6813" w:rsidP="009B6813">
            <w:pPr>
              <w:jc w:val="center"/>
              <w:rPr>
                <w:color w:val="000000"/>
                <w:sz w:val="28"/>
                <w:szCs w:val="28"/>
              </w:rPr>
            </w:pPr>
            <w:r w:rsidRPr="009B6813">
              <w:rPr>
                <w:rFonts w:ascii="Calibri" w:hAnsi="Calibri" w:cs="Calibri"/>
                <w:color w:val="000000"/>
                <w:sz w:val="28"/>
                <w:szCs w:val="28"/>
              </w:rPr>
              <w:t>C</w:t>
            </w:r>
          </w:p>
        </w:tc>
        <w:tc>
          <w:tcPr>
            <w:tcW w:w="1072" w:type="dxa"/>
            <w:tcBorders>
              <w:top w:val="nil"/>
              <w:left w:val="nil"/>
              <w:bottom w:val="single" w:sz="4" w:space="0" w:color="auto"/>
              <w:right w:val="single" w:sz="4" w:space="0" w:color="auto"/>
            </w:tcBorders>
            <w:shd w:val="clear" w:color="auto" w:fill="auto"/>
            <w:noWrap/>
            <w:tcMar>
              <w:left w:w="0" w:type="dxa"/>
              <w:right w:w="0" w:type="dxa"/>
            </w:tcMar>
            <w:vAlign w:val="bottom"/>
          </w:tcPr>
          <w:p w14:paraId="31222E73" w14:textId="1E005652" w:rsidR="009B6813" w:rsidRPr="009B6813" w:rsidRDefault="009B6813" w:rsidP="009B6813">
            <w:pPr>
              <w:jc w:val="center"/>
              <w:rPr>
                <w:color w:val="000000"/>
                <w:sz w:val="28"/>
                <w:szCs w:val="28"/>
              </w:rPr>
            </w:pPr>
            <w:r w:rsidRPr="009B6813">
              <w:rPr>
                <w:rFonts w:ascii="Calibri" w:hAnsi="Calibri" w:cs="Calibri"/>
                <w:color w:val="000000"/>
                <w:sz w:val="28"/>
                <w:szCs w:val="28"/>
              </w:rPr>
              <w:t>A</w:t>
            </w:r>
          </w:p>
        </w:tc>
        <w:tc>
          <w:tcPr>
            <w:tcW w:w="1008" w:type="dxa"/>
            <w:tcBorders>
              <w:top w:val="nil"/>
              <w:left w:val="nil"/>
              <w:bottom w:val="single" w:sz="4" w:space="0" w:color="auto"/>
              <w:right w:val="single" w:sz="4" w:space="0" w:color="auto"/>
            </w:tcBorders>
            <w:shd w:val="clear" w:color="auto" w:fill="auto"/>
            <w:noWrap/>
            <w:tcMar>
              <w:left w:w="0" w:type="dxa"/>
              <w:right w:w="0" w:type="dxa"/>
            </w:tcMar>
            <w:vAlign w:val="bottom"/>
          </w:tcPr>
          <w:p w14:paraId="075CCED8" w14:textId="0DFC3BA5" w:rsidR="009B6813" w:rsidRPr="009B6813" w:rsidRDefault="009B6813" w:rsidP="009B6813">
            <w:pPr>
              <w:jc w:val="center"/>
              <w:rPr>
                <w:color w:val="000000"/>
                <w:sz w:val="28"/>
                <w:szCs w:val="28"/>
              </w:rPr>
            </w:pPr>
            <w:r w:rsidRPr="009B6813">
              <w:rPr>
                <w:rFonts w:ascii="Calibri" w:hAnsi="Calibri" w:cs="Calibri"/>
                <w:color w:val="000000"/>
                <w:sz w:val="28"/>
                <w:szCs w:val="28"/>
              </w:rPr>
              <w:t>D</w:t>
            </w:r>
          </w:p>
        </w:tc>
      </w:tr>
      <w:tr w:rsidR="009B6813" w:rsidRPr="005C6054" w14:paraId="0BB0D071" w14:textId="77777777" w:rsidTr="009B6813">
        <w:trPr>
          <w:trHeight w:val="300"/>
        </w:trPr>
        <w:tc>
          <w:tcPr>
            <w:tcW w:w="1158" w:type="dxa"/>
            <w:tcBorders>
              <w:top w:val="nil"/>
              <w:left w:val="single" w:sz="4" w:space="0" w:color="auto"/>
              <w:bottom w:val="single" w:sz="4" w:space="0" w:color="auto"/>
              <w:right w:val="single" w:sz="4" w:space="0" w:color="auto"/>
            </w:tcBorders>
            <w:shd w:val="clear" w:color="auto" w:fill="auto"/>
            <w:noWrap/>
            <w:vAlign w:val="center"/>
            <w:hideMark/>
          </w:tcPr>
          <w:p w14:paraId="26B9DB3B" w14:textId="77777777" w:rsidR="009B6813" w:rsidRPr="005C6054" w:rsidRDefault="009B6813" w:rsidP="009B6813">
            <w:pPr>
              <w:jc w:val="center"/>
              <w:rPr>
                <w:color w:val="000000"/>
                <w:sz w:val="28"/>
                <w:szCs w:val="28"/>
              </w:rPr>
            </w:pPr>
            <w:r w:rsidRPr="005C6054">
              <w:rPr>
                <w:sz w:val="28"/>
                <w:szCs w:val="28"/>
              </w:rPr>
              <w:t>12</w:t>
            </w:r>
          </w:p>
        </w:tc>
        <w:tc>
          <w:tcPr>
            <w:tcW w:w="1150" w:type="dxa"/>
            <w:tcBorders>
              <w:top w:val="nil"/>
              <w:left w:val="nil"/>
              <w:bottom w:val="single" w:sz="4" w:space="0" w:color="auto"/>
              <w:right w:val="single" w:sz="4" w:space="0" w:color="auto"/>
            </w:tcBorders>
            <w:shd w:val="clear" w:color="auto" w:fill="auto"/>
            <w:noWrap/>
            <w:tcMar>
              <w:left w:w="0" w:type="dxa"/>
              <w:right w:w="0" w:type="dxa"/>
            </w:tcMar>
            <w:vAlign w:val="bottom"/>
          </w:tcPr>
          <w:p w14:paraId="431C1E68" w14:textId="2088D0BB" w:rsidR="009B6813" w:rsidRPr="009B6813" w:rsidRDefault="009B6813" w:rsidP="009B6813">
            <w:pPr>
              <w:jc w:val="center"/>
              <w:rPr>
                <w:color w:val="000000"/>
                <w:sz w:val="28"/>
                <w:szCs w:val="28"/>
              </w:rPr>
            </w:pPr>
            <w:r w:rsidRPr="009B6813">
              <w:rPr>
                <w:rFonts w:ascii="Calibri" w:hAnsi="Calibri" w:cs="Calibri"/>
                <w:color w:val="000000"/>
                <w:sz w:val="28"/>
                <w:szCs w:val="28"/>
              </w:rPr>
              <w:t>A</w:t>
            </w:r>
          </w:p>
        </w:tc>
        <w:tc>
          <w:tcPr>
            <w:tcW w:w="1150" w:type="dxa"/>
            <w:tcBorders>
              <w:top w:val="nil"/>
              <w:left w:val="nil"/>
              <w:bottom w:val="single" w:sz="4" w:space="0" w:color="auto"/>
              <w:right w:val="single" w:sz="4" w:space="0" w:color="auto"/>
            </w:tcBorders>
            <w:shd w:val="clear" w:color="auto" w:fill="auto"/>
            <w:noWrap/>
            <w:tcMar>
              <w:left w:w="0" w:type="dxa"/>
              <w:right w:w="0" w:type="dxa"/>
            </w:tcMar>
            <w:vAlign w:val="bottom"/>
          </w:tcPr>
          <w:p w14:paraId="28C7498F" w14:textId="3BBC5AB8" w:rsidR="009B6813" w:rsidRPr="009B6813" w:rsidRDefault="009B6813" w:rsidP="009B6813">
            <w:pPr>
              <w:jc w:val="center"/>
              <w:rPr>
                <w:color w:val="000000"/>
                <w:sz w:val="28"/>
                <w:szCs w:val="28"/>
              </w:rPr>
            </w:pPr>
            <w:r w:rsidRPr="009B6813">
              <w:rPr>
                <w:rFonts w:ascii="Calibri" w:hAnsi="Calibri" w:cs="Calibri"/>
                <w:color w:val="000000"/>
                <w:sz w:val="28"/>
                <w:szCs w:val="28"/>
              </w:rPr>
              <w:t>C</w:t>
            </w:r>
          </w:p>
        </w:tc>
        <w:tc>
          <w:tcPr>
            <w:tcW w:w="1008" w:type="dxa"/>
            <w:tcBorders>
              <w:top w:val="nil"/>
              <w:left w:val="nil"/>
              <w:bottom w:val="single" w:sz="4" w:space="0" w:color="auto"/>
              <w:right w:val="single" w:sz="4" w:space="0" w:color="auto"/>
            </w:tcBorders>
            <w:shd w:val="clear" w:color="auto" w:fill="auto"/>
            <w:noWrap/>
            <w:tcMar>
              <w:left w:w="0" w:type="dxa"/>
              <w:right w:w="0" w:type="dxa"/>
            </w:tcMar>
            <w:vAlign w:val="bottom"/>
          </w:tcPr>
          <w:p w14:paraId="005DBB42" w14:textId="43F114F1" w:rsidR="009B6813" w:rsidRPr="009B6813" w:rsidRDefault="009B6813" w:rsidP="009B6813">
            <w:pPr>
              <w:jc w:val="center"/>
              <w:rPr>
                <w:color w:val="000000"/>
                <w:sz w:val="28"/>
                <w:szCs w:val="28"/>
              </w:rPr>
            </w:pPr>
            <w:r w:rsidRPr="009B6813">
              <w:rPr>
                <w:rFonts w:ascii="Calibri" w:hAnsi="Calibri" w:cs="Calibri"/>
                <w:color w:val="000000"/>
                <w:sz w:val="28"/>
                <w:szCs w:val="28"/>
              </w:rPr>
              <w:t>C</w:t>
            </w:r>
          </w:p>
        </w:tc>
        <w:tc>
          <w:tcPr>
            <w:tcW w:w="1009" w:type="dxa"/>
            <w:tcBorders>
              <w:top w:val="nil"/>
              <w:left w:val="nil"/>
              <w:bottom w:val="single" w:sz="4" w:space="0" w:color="auto"/>
              <w:right w:val="single" w:sz="4" w:space="0" w:color="auto"/>
            </w:tcBorders>
            <w:shd w:val="clear" w:color="auto" w:fill="auto"/>
            <w:noWrap/>
            <w:tcMar>
              <w:left w:w="0" w:type="dxa"/>
              <w:right w:w="0" w:type="dxa"/>
            </w:tcMar>
            <w:vAlign w:val="bottom"/>
          </w:tcPr>
          <w:p w14:paraId="26E59152" w14:textId="12BD4210" w:rsidR="009B6813" w:rsidRPr="009B6813" w:rsidRDefault="009B6813" w:rsidP="009B6813">
            <w:pPr>
              <w:jc w:val="center"/>
              <w:rPr>
                <w:color w:val="000000"/>
                <w:sz w:val="28"/>
                <w:szCs w:val="28"/>
              </w:rPr>
            </w:pPr>
            <w:r w:rsidRPr="009B6813">
              <w:rPr>
                <w:rFonts w:ascii="Calibri" w:hAnsi="Calibri" w:cs="Calibri"/>
                <w:color w:val="000000"/>
                <w:sz w:val="28"/>
                <w:szCs w:val="28"/>
              </w:rPr>
              <w:t>B</w:t>
            </w:r>
          </w:p>
        </w:tc>
        <w:tc>
          <w:tcPr>
            <w:tcW w:w="1072" w:type="dxa"/>
            <w:tcBorders>
              <w:top w:val="nil"/>
              <w:left w:val="nil"/>
              <w:bottom w:val="single" w:sz="4" w:space="0" w:color="auto"/>
              <w:right w:val="single" w:sz="4" w:space="0" w:color="auto"/>
            </w:tcBorders>
            <w:shd w:val="clear" w:color="auto" w:fill="auto"/>
            <w:noWrap/>
            <w:tcMar>
              <w:left w:w="0" w:type="dxa"/>
              <w:right w:w="0" w:type="dxa"/>
            </w:tcMar>
            <w:vAlign w:val="bottom"/>
          </w:tcPr>
          <w:p w14:paraId="5004AF10" w14:textId="019C117E" w:rsidR="009B6813" w:rsidRPr="009B6813" w:rsidRDefault="009B6813" w:rsidP="009B6813">
            <w:pPr>
              <w:jc w:val="center"/>
              <w:rPr>
                <w:color w:val="000000"/>
                <w:sz w:val="28"/>
                <w:szCs w:val="28"/>
              </w:rPr>
            </w:pPr>
            <w:r w:rsidRPr="009B6813">
              <w:rPr>
                <w:rFonts w:ascii="Calibri" w:hAnsi="Calibri" w:cs="Calibri"/>
                <w:color w:val="000000"/>
                <w:sz w:val="28"/>
                <w:szCs w:val="28"/>
              </w:rPr>
              <w:t>B</w:t>
            </w:r>
          </w:p>
        </w:tc>
        <w:tc>
          <w:tcPr>
            <w:tcW w:w="1008" w:type="dxa"/>
            <w:tcBorders>
              <w:top w:val="nil"/>
              <w:left w:val="nil"/>
              <w:bottom w:val="single" w:sz="4" w:space="0" w:color="auto"/>
              <w:right w:val="single" w:sz="4" w:space="0" w:color="auto"/>
            </w:tcBorders>
            <w:shd w:val="clear" w:color="auto" w:fill="auto"/>
            <w:noWrap/>
            <w:tcMar>
              <w:left w:w="0" w:type="dxa"/>
              <w:right w:w="0" w:type="dxa"/>
            </w:tcMar>
            <w:vAlign w:val="bottom"/>
          </w:tcPr>
          <w:p w14:paraId="5EBCCA7C" w14:textId="5B57D2A8" w:rsidR="009B6813" w:rsidRPr="009B6813" w:rsidRDefault="009B6813" w:rsidP="009B6813">
            <w:pPr>
              <w:jc w:val="center"/>
              <w:rPr>
                <w:color w:val="000000"/>
                <w:sz w:val="28"/>
                <w:szCs w:val="28"/>
              </w:rPr>
            </w:pPr>
            <w:r w:rsidRPr="009B6813">
              <w:rPr>
                <w:rFonts w:ascii="Calibri" w:hAnsi="Calibri" w:cs="Calibri"/>
                <w:color w:val="000000"/>
                <w:sz w:val="28"/>
                <w:szCs w:val="28"/>
              </w:rPr>
              <w:t>B</w:t>
            </w:r>
          </w:p>
        </w:tc>
      </w:tr>
      <w:tr w:rsidR="009B6813" w:rsidRPr="005C6054" w14:paraId="73D0E25D" w14:textId="77777777" w:rsidTr="009B6813">
        <w:trPr>
          <w:trHeight w:val="300"/>
        </w:trPr>
        <w:tc>
          <w:tcPr>
            <w:tcW w:w="1158" w:type="dxa"/>
            <w:tcBorders>
              <w:top w:val="nil"/>
              <w:left w:val="single" w:sz="4" w:space="0" w:color="auto"/>
              <w:bottom w:val="single" w:sz="4" w:space="0" w:color="auto"/>
              <w:right w:val="single" w:sz="4" w:space="0" w:color="auto"/>
            </w:tcBorders>
            <w:shd w:val="clear" w:color="auto" w:fill="auto"/>
            <w:noWrap/>
            <w:vAlign w:val="center"/>
            <w:hideMark/>
          </w:tcPr>
          <w:p w14:paraId="193926EA" w14:textId="77777777" w:rsidR="009B6813" w:rsidRPr="005C6054" w:rsidRDefault="009B6813" w:rsidP="009B6813">
            <w:pPr>
              <w:jc w:val="center"/>
              <w:rPr>
                <w:color w:val="000000"/>
                <w:sz w:val="28"/>
                <w:szCs w:val="28"/>
              </w:rPr>
            </w:pPr>
            <w:r w:rsidRPr="005C6054">
              <w:rPr>
                <w:sz w:val="28"/>
                <w:szCs w:val="28"/>
              </w:rPr>
              <w:t>13</w:t>
            </w:r>
          </w:p>
        </w:tc>
        <w:tc>
          <w:tcPr>
            <w:tcW w:w="1150" w:type="dxa"/>
            <w:tcBorders>
              <w:top w:val="nil"/>
              <w:left w:val="nil"/>
              <w:bottom w:val="single" w:sz="4" w:space="0" w:color="auto"/>
              <w:right w:val="single" w:sz="4" w:space="0" w:color="auto"/>
            </w:tcBorders>
            <w:shd w:val="clear" w:color="auto" w:fill="auto"/>
            <w:noWrap/>
            <w:tcMar>
              <w:left w:w="0" w:type="dxa"/>
              <w:right w:w="0" w:type="dxa"/>
            </w:tcMar>
            <w:vAlign w:val="bottom"/>
          </w:tcPr>
          <w:p w14:paraId="4096AAC3" w14:textId="5339669A" w:rsidR="009B6813" w:rsidRPr="009B6813" w:rsidRDefault="009B6813" w:rsidP="009B6813">
            <w:pPr>
              <w:jc w:val="center"/>
              <w:rPr>
                <w:color w:val="000000"/>
                <w:sz w:val="28"/>
                <w:szCs w:val="28"/>
              </w:rPr>
            </w:pPr>
            <w:r w:rsidRPr="009B6813">
              <w:rPr>
                <w:rFonts w:ascii="Calibri" w:hAnsi="Calibri" w:cs="Calibri"/>
                <w:color w:val="000000"/>
                <w:sz w:val="28"/>
                <w:szCs w:val="28"/>
              </w:rPr>
              <w:t>A</w:t>
            </w:r>
          </w:p>
        </w:tc>
        <w:tc>
          <w:tcPr>
            <w:tcW w:w="1150" w:type="dxa"/>
            <w:tcBorders>
              <w:top w:val="nil"/>
              <w:left w:val="nil"/>
              <w:bottom w:val="single" w:sz="4" w:space="0" w:color="auto"/>
              <w:right w:val="single" w:sz="4" w:space="0" w:color="auto"/>
            </w:tcBorders>
            <w:shd w:val="clear" w:color="auto" w:fill="auto"/>
            <w:noWrap/>
            <w:tcMar>
              <w:left w:w="0" w:type="dxa"/>
              <w:right w:w="0" w:type="dxa"/>
            </w:tcMar>
            <w:vAlign w:val="bottom"/>
          </w:tcPr>
          <w:p w14:paraId="6F21C6D1" w14:textId="5C21F2A4" w:rsidR="009B6813" w:rsidRPr="009B6813" w:rsidRDefault="009B6813" w:rsidP="009B6813">
            <w:pPr>
              <w:jc w:val="center"/>
              <w:rPr>
                <w:color w:val="000000"/>
                <w:sz w:val="28"/>
                <w:szCs w:val="28"/>
              </w:rPr>
            </w:pPr>
            <w:r w:rsidRPr="009B6813">
              <w:rPr>
                <w:rFonts w:ascii="Calibri" w:hAnsi="Calibri" w:cs="Calibri"/>
                <w:color w:val="000000"/>
                <w:sz w:val="28"/>
                <w:szCs w:val="28"/>
              </w:rPr>
              <w:t>B</w:t>
            </w:r>
          </w:p>
        </w:tc>
        <w:tc>
          <w:tcPr>
            <w:tcW w:w="1008" w:type="dxa"/>
            <w:tcBorders>
              <w:top w:val="nil"/>
              <w:left w:val="nil"/>
              <w:bottom w:val="single" w:sz="4" w:space="0" w:color="auto"/>
              <w:right w:val="single" w:sz="4" w:space="0" w:color="auto"/>
            </w:tcBorders>
            <w:shd w:val="clear" w:color="auto" w:fill="auto"/>
            <w:noWrap/>
            <w:tcMar>
              <w:left w:w="0" w:type="dxa"/>
              <w:right w:w="0" w:type="dxa"/>
            </w:tcMar>
            <w:vAlign w:val="bottom"/>
          </w:tcPr>
          <w:p w14:paraId="7DD520CE" w14:textId="1D666F79" w:rsidR="009B6813" w:rsidRPr="009B6813" w:rsidRDefault="009B6813" w:rsidP="009B6813">
            <w:pPr>
              <w:jc w:val="center"/>
              <w:rPr>
                <w:color w:val="000000"/>
                <w:sz w:val="28"/>
                <w:szCs w:val="28"/>
              </w:rPr>
            </w:pPr>
            <w:r w:rsidRPr="009B6813">
              <w:rPr>
                <w:rFonts w:ascii="Calibri" w:hAnsi="Calibri" w:cs="Calibri"/>
                <w:color w:val="000000"/>
                <w:sz w:val="28"/>
                <w:szCs w:val="28"/>
              </w:rPr>
              <w:t>A</w:t>
            </w:r>
          </w:p>
        </w:tc>
        <w:tc>
          <w:tcPr>
            <w:tcW w:w="1009" w:type="dxa"/>
            <w:tcBorders>
              <w:top w:val="nil"/>
              <w:left w:val="nil"/>
              <w:bottom w:val="single" w:sz="4" w:space="0" w:color="auto"/>
              <w:right w:val="single" w:sz="4" w:space="0" w:color="auto"/>
            </w:tcBorders>
            <w:shd w:val="clear" w:color="auto" w:fill="auto"/>
            <w:noWrap/>
            <w:tcMar>
              <w:left w:w="0" w:type="dxa"/>
              <w:right w:w="0" w:type="dxa"/>
            </w:tcMar>
            <w:vAlign w:val="bottom"/>
          </w:tcPr>
          <w:p w14:paraId="745879CA" w14:textId="7DCF2C07" w:rsidR="009B6813" w:rsidRPr="009B6813" w:rsidRDefault="009B6813" w:rsidP="009B6813">
            <w:pPr>
              <w:jc w:val="center"/>
              <w:rPr>
                <w:color w:val="000000"/>
                <w:sz w:val="28"/>
                <w:szCs w:val="28"/>
              </w:rPr>
            </w:pPr>
            <w:r w:rsidRPr="009B6813">
              <w:rPr>
                <w:rFonts w:ascii="Calibri" w:hAnsi="Calibri" w:cs="Calibri"/>
                <w:color w:val="000000"/>
                <w:sz w:val="28"/>
                <w:szCs w:val="28"/>
              </w:rPr>
              <w:t>A</w:t>
            </w:r>
          </w:p>
        </w:tc>
        <w:tc>
          <w:tcPr>
            <w:tcW w:w="1072" w:type="dxa"/>
            <w:tcBorders>
              <w:top w:val="nil"/>
              <w:left w:val="nil"/>
              <w:bottom w:val="single" w:sz="4" w:space="0" w:color="auto"/>
              <w:right w:val="single" w:sz="4" w:space="0" w:color="auto"/>
            </w:tcBorders>
            <w:shd w:val="clear" w:color="auto" w:fill="auto"/>
            <w:noWrap/>
            <w:tcMar>
              <w:left w:w="0" w:type="dxa"/>
              <w:right w:w="0" w:type="dxa"/>
            </w:tcMar>
            <w:vAlign w:val="bottom"/>
          </w:tcPr>
          <w:p w14:paraId="01453D70" w14:textId="0FD8F5CB" w:rsidR="009B6813" w:rsidRPr="009B6813" w:rsidRDefault="009B6813" w:rsidP="009B6813">
            <w:pPr>
              <w:jc w:val="center"/>
              <w:rPr>
                <w:color w:val="000000"/>
                <w:sz w:val="28"/>
                <w:szCs w:val="28"/>
              </w:rPr>
            </w:pPr>
            <w:r w:rsidRPr="009B6813">
              <w:rPr>
                <w:rFonts w:ascii="Calibri" w:hAnsi="Calibri" w:cs="Calibri"/>
                <w:color w:val="000000"/>
                <w:sz w:val="28"/>
                <w:szCs w:val="28"/>
              </w:rPr>
              <w:t>D</w:t>
            </w:r>
          </w:p>
        </w:tc>
        <w:tc>
          <w:tcPr>
            <w:tcW w:w="1008" w:type="dxa"/>
            <w:tcBorders>
              <w:top w:val="nil"/>
              <w:left w:val="nil"/>
              <w:bottom w:val="single" w:sz="4" w:space="0" w:color="auto"/>
              <w:right w:val="single" w:sz="4" w:space="0" w:color="auto"/>
            </w:tcBorders>
            <w:shd w:val="clear" w:color="auto" w:fill="auto"/>
            <w:noWrap/>
            <w:tcMar>
              <w:left w:w="0" w:type="dxa"/>
              <w:right w:w="0" w:type="dxa"/>
            </w:tcMar>
            <w:vAlign w:val="bottom"/>
          </w:tcPr>
          <w:p w14:paraId="58529953" w14:textId="115A19EE" w:rsidR="009B6813" w:rsidRPr="009B6813" w:rsidRDefault="009B6813" w:rsidP="009B6813">
            <w:pPr>
              <w:jc w:val="center"/>
              <w:rPr>
                <w:color w:val="000000"/>
                <w:sz w:val="28"/>
                <w:szCs w:val="28"/>
              </w:rPr>
            </w:pPr>
            <w:r w:rsidRPr="009B6813">
              <w:rPr>
                <w:rFonts w:ascii="Calibri" w:hAnsi="Calibri" w:cs="Calibri"/>
                <w:color w:val="000000"/>
                <w:sz w:val="28"/>
                <w:szCs w:val="28"/>
              </w:rPr>
              <w:t>C</w:t>
            </w:r>
          </w:p>
        </w:tc>
      </w:tr>
      <w:tr w:rsidR="009B6813" w:rsidRPr="005C6054" w14:paraId="70DA6081" w14:textId="77777777" w:rsidTr="009B6813">
        <w:trPr>
          <w:trHeight w:val="300"/>
        </w:trPr>
        <w:tc>
          <w:tcPr>
            <w:tcW w:w="1158" w:type="dxa"/>
            <w:tcBorders>
              <w:top w:val="nil"/>
              <w:left w:val="single" w:sz="4" w:space="0" w:color="auto"/>
              <w:bottom w:val="single" w:sz="4" w:space="0" w:color="auto"/>
              <w:right w:val="single" w:sz="4" w:space="0" w:color="auto"/>
            </w:tcBorders>
            <w:shd w:val="clear" w:color="auto" w:fill="auto"/>
            <w:noWrap/>
            <w:vAlign w:val="center"/>
            <w:hideMark/>
          </w:tcPr>
          <w:p w14:paraId="2F88ED97" w14:textId="77777777" w:rsidR="009B6813" w:rsidRPr="005C6054" w:rsidRDefault="009B6813" w:rsidP="009B6813">
            <w:pPr>
              <w:jc w:val="center"/>
              <w:rPr>
                <w:color w:val="000000"/>
                <w:sz w:val="28"/>
                <w:szCs w:val="28"/>
              </w:rPr>
            </w:pPr>
            <w:r w:rsidRPr="005C6054">
              <w:rPr>
                <w:sz w:val="28"/>
                <w:szCs w:val="28"/>
              </w:rPr>
              <w:t>14</w:t>
            </w:r>
          </w:p>
        </w:tc>
        <w:tc>
          <w:tcPr>
            <w:tcW w:w="1150" w:type="dxa"/>
            <w:tcBorders>
              <w:top w:val="nil"/>
              <w:left w:val="nil"/>
              <w:bottom w:val="single" w:sz="4" w:space="0" w:color="auto"/>
              <w:right w:val="single" w:sz="4" w:space="0" w:color="auto"/>
            </w:tcBorders>
            <w:shd w:val="clear" w:color="auto" w:fill="auto"/>
            <w:noWrap/>
            <w:tcMar>
              <w:left w:w="0" w:type="dxa"/>
              <w:right w:w="0" w:type="dxa"/>
            </w:tcMar>
            <w:vAlign w:val="bottom"/>
          </w:tcPr>
          <w:p w14:paraId="330F9199" w14:textId="48A1873E" w:rsidR="009B6813" w:rsidRPr="009B6813" w:rsidRDefault="009B6813" w:rsidP="009B6813">
            <w:pPr>
              <w:jc w:val="center"/>
              <w:rPr>
                <w:color w:val="000000"/>
                <w:sz w:val="28"/>
                <w:szCs w:val="28"/>
              </w:rPr>
            </w:pPr>
            <w:r w:rsidRPr="009B6813">
              <w:rPr>
                <w:rFonts w:ascii="Calibri" w:hAnsi="Calibri" w:cs="Calibri"/>
                <w:color w:val="000000"/>
                <w:sz w:val="28"/>
                <w:szCs w:val="28"/>
              </w:rPr>
              <w:t>B</w:t>
            </w:r>
          </w:p>
        </w:tc>
        <w:tc>
          <w:tcPr>
            <w:tcW w:w="1150" w:type="dxa"/>
            <w:tcBorders>
              <w:top w:val="nil"/>
              <w:left w:val="nil"/>
              <w:bottom w:val="single" w:sz="4" w:space="0" w:color="auto"/>
              <w:right w:val="single" w:sz="4" w:space="0" w:color="auto"/>
            </w:tcBorders>
            <w:shd w:val="clear" w:color="auto" w:fill="auto"/>
            <w:noWrap/>
            <w:tcMar>
              <w:left w:w="0" w:type="dxa"/>
              <w:right w:w="0" w:type="dxa"/>
            </w:tcMar>
            <w:vAlign w:val="bottom"/>
          </w:tcPr>
          <w:p w14:paraId="775168F4" w14:textId="77CE2FCF" w:rsidR="009B6813" w:rsidRPr="009B6813" w:rsidRDefault="009B6813" w:rsidP="009B6813">
            <w:pPr>
              <w:jc w:val="center"/>
              <w:rPr>
                <w:color w:val="000000"/>
                <w:sz w:val="28"/>
                <w:szCs w:val="28"/>
              </w:rPr>
            </w:pPr>
            <w:r w:rsidRPr="009B6813">
              <w:rPr>
                <w:rFonts w:ascii="Calibri" w:hAnsi="Calibri" w:cs="Calibri"/>
                <w:color w:val="000000"/>
                <w:sz w:val="28"/>
                <w:szCs w:val="28"/>
              </w:rPr>
              <w:t>A</w:t>
            </w:r>
          </w:p>
        </w:tc>
        <w:tc>
          <w:tcPr>
            <w:tcW w:w="1008" w:type="dxa"/>
            <w:tcBorders>
              <w:top w:val="nil"/>
              <w:left w:val="nil"/>
              <w:bottom w:val="single" w:sz="4" w:space="0" w:color="auto"/>
              <w:right w:val="single" w:sz="4" w:space="0" w:color="auto"/>
            </w:tcBorders>
            <w:shd w:val="clear" w:color="auto" w:fill="auto"/>
            <w:noWrap/>
            <w:tcMar>
              <w:left w:w="0" w:type="dxa"/>
              <w:right w:w="0" w:type="dxa"/>
            </w:tcMar>
            <w:vAlign w:val="bottom"/>
          </w:tcPr>
          <w:p w14:paraId="093458B2" w14:textId="3C0D13AE" w:rsidR="009B6813" w:rsidRPr="009B6813" w:rsidRDefault="009B6813" w:rsidP="009B6813">
            <w:pPr>
              <w:jc w:val="center"/>
              <w:rPr>
                <w:color w:val="000000"/>
                <w:sz w:val="28"/>
                <w:szCs w:val="28"/>
              </w:rPr>
            </w:pPr>
            <w:r w:rsidRPr="009B6813">
              <w:rPr>
                <w:rFonts w:ascii="Calibri" w:hAnsi="Calibri" w:cs="Calibri"/>
                <w:color w:val="000000"/>
                <w:sz w:val="28"/>
                <w:szCs w:val="28"/>
              </w:rPr>
              <w:t>D</w:t>
            </w:r>
          </w:p>
        </w:tc>
        <w:tc>
          <w:tcPr>
            <w:tcW w:w="1009" w:type="dxa"/>
            <w:tcBorders>
              <w:top w:val="nil"/>
              <w:left w:val="nil"/>
              <w:bottom w:val="single" w:sz="4" w:space="0" w:color="auto"/>
              <w:right w:val="single" w:sz="4" w:space="0" w:color="auto"/>
            </w:tcBorders>
            <w:shd w:val="clear" w:color="auto" w:fill="auto"/>
            <w:noWrap/>
            <w:tcMar>
              <w:left w:w="0" w:type="dxa"/>
              <w:right w:w="0" w:type="dxa"/>
            </w:tcMar>
            <w:vAlign w:val="bottom"/>
          </w:tcPr>
          <w:p w14:paraId="383B687A" w14:textId="5CB8E13C" w:rsidR="009B6813" w:rsidRPr="009B6813" w:rsidRDefault="009B6813" w:rsidP="009B6813">
            <w:pPr>
              <w:jc w:val="center"/>
              <w:rPr>
                <w:color w:val="000000"/>
                <w:sz w:val="28"/>
                <w:szCs w:val="28"/>
              </w:rPr>
            </w:pPr>
            <w:r w:rsidRPr="009B6813">
              <w:rPr>
                <w:rFonts w:ascii="Calibri" w:hAnsi="Calibri" w:cs="Calibri"/>
                <w:color w:val="000000"/>
                <w:sz w:val="28"/>
                <w:szCs w:val="28"/>
              </w:rPr>
              <w:t>D</w:t>
            </w:r>
          </w:p>
        </w:tc>
        <w:tc>
          <w:tcPr>
            <w:tcW w:w="1072" w:type="dxa"/>
            <w:tcBorders>
              <w:top w:val="nil"/>
              <w:left w:val="nil"/>
              <w:bottom w:val="single" w:sz="4" w:space="0" w:color="auto"/>
              <w:right w:val="single" w:sz="4" w:space="0" w:color="auto"/>
            </w:tcBorders>
            <w:shd w:val="clear" w:color="auto" w:fill="auto"/>
            <w:noWrap/>
            <w:tcMar>
              <w:left w:w="0" w:type="dxa"/>
              <w:right w:w="0" w:type="dxa"/>
            </w:tcMar>
            <w:vAlign w:val="bottom"/>
          </w:tcPr>
          <w:p w14:paraId="5A23D28E" w14:textId="3BA5B1A2" w:rsidR="009B6813" w:rsidRPr="009B6813" w:rsidRDefault="009B6813" w:rsidP="009B6813">
            <w:pPr>
              <w:jc w:val="center"/>
              <w:rPr>
                <w:color w:val="000000"/>
                <w:sz w:val="28"/>
                <w:szCs w:val="28"/>
              </w:rPr>
            </w:pPr>
            <w:r w:rsidRPr="009B6813">
              <w:rPr>
                <w:rFonts w:ascii="Calibri" w:hAnsi="Calibri" w:cs="Calibri"/>
                <w:color w:val="000000"/>
                <w:sz w:val="28"/>
                <w:szCs w:val="28"/>
              </w:rPr>
              <w:t>A</w:t>
            </w:r>
          </w:p>
        </w:tc>
        <w:tc>
          <w:tcPr>
            <w:tcW w:w="1008" w:type="dxa"/>
            <w:tcBorders>
              <w:top w:val="nil"/>
              <w:left w:val="nil"/>
              <w:bottom w:val="single" w:sz="4" w:space="0" w:color="auto"/>
              <w:right w:val="single" w:sz="4" w:space="0" w:color="auto"/>
            </w:tcBorders>
            <w:shd w:val="clear" w:color="auto" w:fill="auto"/>
            <w:noWrap/>
            <w:tcMar>
              <w:left w:w="0" w:type="dxa"/>
              <w:right w:w="0" w:type="dxa"/>
            </w:tcMar>
            <w:vAlign w:val="bottom"/>
          </w:tcPr>
          <w:p w14:paraId="2B51814E" w14:textId="5E9C70D6" w:rsidR="009B6813" w:rsidRPr="009B6813" w:rsidRDefault="009B6813" w:rsidP="009B6813">
            <w:pPr>
              <w:jc w:val="center"/>
              <w:rPr>
                <w:color w:val="000000"/>
                <w:sz w:val="28"/>
                <w:szCs w:val="28"/>
              </w:rPr>
            </w:pPr>
            <w:r w:rsidRPr="009B6813">
              <w:rPr>
                <w:rFonts w:ascii="Calibri" w:hAnsi="Calibri" w:cs="Calibri"/>
                <w:color w:val="000000"/>
                <w:sz w:val="28"/>
                <w:szCs w:val="28"/>
              </w:rPr>
              <w:t>A</w:t>
            </w:r>
          </w:p>
        </w:tc>
      </w:tr>
      <w:tr w:rsidR="009B6813" w:rsidRPr="005C6054" w14:paraId="5F6E4FA7" w14:textId="77777777" w:rsidTr="009B6813">
        <w:trPr>
          <w:trHeight w:val="300"/>
        </w:trPr>
        <w:tc>
          <w:tcPr>
            <w:tcW w:w="1158" w:type="dxa"/>
            <w:tcBorders>
              <w:top w:val="nil"/>
              <w:left w:val="single" w:sz="4" w:space="0" w:color="auto"/>
              <w:bottom w:val="single" w:sz="4" w:space="0" w:color="auto"/>
              <w:right w:val="single" w:sz="4" w:space="0" w:color="auto"/>
            </w:tcBorders>
            <w:shd w:val="clear" w:color="auto" w:fill="auto"/>
            <w:noWrap/>
            <w:vAlign w:val="center"/>
            <w:hideMark/>
          </w:tcPr>
          <w:p w14:paraId="04B52689" w14:textId="77777777" w:rsidR="009B6813" w:rsidRPr="005C6054" w:rsidRDefault="009B6813" w:rsidP="009B6813">
            <w:pPr>
              <w:jc w:val="center"/>
              <w:rPr>
                <w:color w:val="000000"/>
                <w:sz w:val="28"/>
                <w:szCs w:val="28"/>
              </w:rPr>
            </w:pPr>
            <w:r w:rsidRPr="005C6054">
              <w:rPr>
                <w:sz w:val="28"/>
                <w:szCs w:val="28"/>
              </w:rPr>
              <w:t>15</w:t>
            </w:r>
          </w:p>
        </w:tc>
        <w:tc>
          <w:tcPr>
            <w:tcW w:w="1150" w:type="dxa"/>
            <w:tcBorders>
              <w:top w:val="nil"/>
              <w:left w:val="nil"/>
              <w:bottom w:val="single" w:sz="4" w:space="0" w:color="auto"/>
              <w:right w:val="single" w:sz="4" w:space="0" w:color="auto"/>
            </w:tcBorders>
            <w:shd w:val="clear" w:color="auto" w:fill="auto"/>
            <w:noWrap/>
            <w:tcMar>
              <w:left w:w="0" w:type="dxa"/>
              <w:right w:w="0" w:type="dxa"/>
            </w:tcMar>
            <w:vAlign w:val="bottom"/>
          </w:tcPr>
          <w:p w14:paraId="3493F803" w14:textId="32A1AB8B" w:rsidR="009B6813" w:rsidRPr="009B6813" w:rsidRDefault="009B6813" w:rsidP="009B6813">
            <w:pPr>
              <w:jc w:val="center"/>
              <w:rPr>
                <w:color w:val="000000"/>
                <w:sz w:val="28"/>
                <w:szCs w:val="28"/>
              </w:rPr>
            </w:pPr>
            <w:r w:rsidRPr="009B6813">
              <w:rPr>
                <w:rFonts w:ascii="Calibri" w:hAnsi="Calibri" w:cs="Calibri"/>
                <w:color w:val="000000"/>
                <w:sz w:val="28"/>
                <w:szCs w:val="28"/>
              </w:rPr>
              <w:t>C</w:t>
            </w:r>
          </w:p>
        </w:tc>
        <w:tc>
          <w:tcPr>
            <w:tcW w:w="1150" w:type="dxa"/>
            <w:tcBorders>
              <w:top w:val="nil"/>
              <w:left w:val="nil"/>
              <w:bottom w:val="single" w:sz="4" w:space="0" w:color="auto"/>
              <w:right w:val="single" w:sz="4" w:space="0" w:color="auto"/>
            </w:tcBorders>
            <w:shd w:val="clear" w:color="auto" w:fill="auto"/>
            <w:noWrap/>
            <w:tcMar>
              <w:left w:w="0" w:type="dxa"/>
              <w:right w:w="0" w:type="dxa"/>
            </w:tcMar>
            <w:vAlign w:val="bottom"/>
          </w:tcPr>
          <w:p w14:paraId="2B9E654E" w14:textId="7F3EB940" w:rsidR="009B6813" w:rsidRPr="009B6813" w:rsidRDefault="009B6813" w:rsidP="009B6813">
            <w:pPr>
              <w:jc w:val="center"/>
              <w:rPr>
                <w:color w:val="000000"/>
                <w:sz w:val="28"/>
                <w:szCs w:val="28"/>
              </w:rPr>
            </w:pPr>
            <w:r w:rsidRPr="009B6813">
              <w:rPr>
                <w:rFonts w:ascii="Calibri" w:hAnsi="Calibri" w:cs="Calibri"/>
                <w:color w:val="000000"/>
                <w:sz w:val="28"/>
                <w:szCs w:val="28"/>
              </w:rPr>
              <w:t>A</w:t>
            </w:r>
          </w:p>
        </w:tc>
        <w:tc>
          <w:tcPr>
            <w:tcW w:w="1008" w:type="dxa"/>
            <w:tcBorders>
              <w:top w:val="nil"/>
              <w:left w:val="nil"/>
              <w:bottom w:val="single" w:sz="4" w:space="0" w:color="auto"/>
              <w:right w:val="single" w:sz="4" w:space="0" w:color="auto"/>
            </w:tcBorders>
            <w:shd w:val="clear" w:color="auto" w:fill="auto"/>
            <w:noWrap/>
            <w:tcMar>
              <w:left w:w="0" w:type="dxa"/>
              <w:right w:w="0" w:type="dxa"/>
            </w:tcMar>
            <w:vAlign w:val="bottom"/>
          </w:tcPr>
          <w:p w14:paraId="76A12F7C" w14:textId="2455D093" w:rsidR="009B6813" w:rsidRPr="009B6813" w:rsidRDefault="009B6813" w:rsidP="009B6813">
            <w:pPr>
              <w:jc w:val="center"/>
              <w:rPr>
                <w:color w:val="000000"/>
                <w:sz w:val="28"/>
                <w:szCs w:val="28"/>
              </w:rPr>
            </w:pPr>
            <w:r w:rsidRPr="009B6813">
              <w:rPr>
                <w:rFonts w:ascii="Calibri" w:hAnsi="Calibri" w:cs="Calibri"/>
                <w:color w:val="000000"/>
                <w:sz w:val="28"/>
                <w:szCs w:val="28"/>
              </w:rPr>
              <w:t>B</w:t>
            </w:r>
          </w:p>
        </w:tc>
        <w:tc>
          <w:tcPr>
            <w:tcW w:w="1009" w:type="dxa"/>
            <w:tcBorders>
              <w:top w:val="nil"/>
              <w:left w:val="nil"/>
              <w:bottom w:val="single" w:sz="4" w:space="0" w:color="auto"/>
              <w:right w:val="single" w:sz="4" w:space="0" w:color="auto"/>
            </w:tcBorders>
            <w:shd w:val="clear" w:color="auto" w:fill="auto"/>
            <w:noWrap/>
            <w:tcMar>
              <w:left w:w="0" w:type="dxa"/>
              <w:right w:w="0" w:type="dxa"/>
            </w:tcMar>
            <w:vAlign w:val="bottom"/>
          </w:tcPr>
          <w:p w14:paraId="20A79332" w14:textId="0B2F68DA" w:rsidR="009B6813" w:rsidRPr="009B6813" w:rsidRDefault="009B6813" w:rsidP="009B6813">
            <w:pPr>
              <w:jc w:val="center"/>
              <w:rPr>
                <w:color w:val="000000"/>
                <w:sz w:val="28"/>
                <w:szCs w:val="28"/>
              </w:rPr>
            </w:pPr>
            <w:r w:rsidRPr="009B6813">
              <w:rPr>
                <w:rFonts w:ascii="Calibri" w:hAnsi="Calibri" w:cs="Calibri"/>
                <w:color w:val="000000"/>
                <w:sz w:val="28"/>
                <w:szCs w:val="28"/>
              </w:rPr>
              <w:t>B</w:t>
            </w:r>
          </w:p>
        </w:tc>
        <w:tc>
          <w:tcPr>
            <w:tcW w:w="1072" w:type="dxa"/>
            <w:tcBorders>
              <w:top w:val="nil"/>
              <w:left w:val="nil"/>
              <w:bottom w:val="single" w:sz="4" w:space="0" w:color="auto"/>
              <w:right w:val="single" w:sz="4" w:space="0" w:color="auto"/>
            </w:tcBorders>
            <w:shd w:val="clear" w:color="auto" w:fill="auto"/>
            <w:noWrap/>
            <w:tcMar>
              <w:left w:w="0" w:type="dxa"/>
              <w:right w:w="0" w:type="dxa"/>
            </w:tcMar>
            <w:vAlign w:val="bottom"/>
          </w:tcPr>
          <w:p w14:paraId="57C6B569" w14:textId="34D637AE" w:rsidR="009B6813" w:rsidRPr="009B6813" w:rsidRDefault="009B6813" w:rsidP="009B6813">
            <w:pPr>
              <w:jc w:val="center"/>
              <w:rPr>
                <w:color w:val="000000"/>
                <w:sz w:val="28"/>
                <w:szCs w:val="28"/>
              </w:rPr>
            </w:pPr>
            <w:r w:rsidRPr="009B6813">
              <w:rPr>
                <w:rFonts w:ascii="Calibri" w:hAnsi="Calibri" w:cs="Calibri"/>
                <w:color w:val="000000"/>
                <w:sz w:val="28"/>
                <w:szCs w:val="28"/>
              </w:rPr>
              <w:t>D</w:t>
            </w:r>
          </w:p>
        </w:tc>
        <w:tc>
          <w:tcPr>
            <w:tcW w:w="1008" w:type="dxa"/>
            <w:tcBorders>
              <w:top w:val="nil"/>
              <w:left w:val="nil"/>
              <w:bottom w:val="single" w:sz="4" w:space="0" w:color="auto"/>
              <w:right w:val="single" w:sz="4" w:space="0" w:color="auto"/>
            </w:tcBorders>
            <w:shd w:val="clear" w:color="auto" w:fill="auto"/>
            <w:noWrap/>
            <w:tcMar>
              <w:left w:w="0" w:type="dxa"/>
              <w:right w:w="0" w:type="dxa"/>
            </w:tcMar>
            <w:vAlign w:val="bottom"/>
          </w:tcPr>
          <w:p w14:paraId="7D2A6B96" w14:textId="1922E8CD" w:rsidR="009B6813" w:rsidRPr="009B6813" w:rsidRDefault="009B6813" w:rsidP="009B6813">
            <w:pPr>
              <w:jc w:val="center"/>
              <w:rPr>
                <w:color w:val="000000"/>
                <w:sz w:val="28"/>
                <w:szCs w:val="28"/>
              </w:rPr>
            </w:pPr>
            <w:r w:rsidRPr="009B6813">
              <w:rPr>
                <w:rFonts w:ascii="Calibri" w:hAnsi="Calibri" w:cs="Calibri"/>
                <w:color w:val="000000"/>
                <w:sz w:val="28"/>
                <w:szCs w:val="28"/>
              </w:rPr>
              <w:t>B</w:t>
            </w:r>
          </w:p>
        </w:tc>
      </w:tr>
      <w:tr w:rsidR="009B6813" w:rsidRPr="005C6054" w14:paraId="5570C175" w14:textId="77777777" w:rsidTr="009B6813">
        <w:trPr>
          <w:trHeight w:val="300"/>
        </w:trPr>
        <w:tc>
          <w:tcPr>
            <w:tcW w:w="1158" w:type="dxa"/>
            <w:tcBorders>
              <w:top w:val="nil"/>
              <w:left w:val="single" w:sz="4" w:space="0" w:color="auto"/>
              <w:bottom w:val="single" w:sz="4" w:space="0" w:color="auto"/>
              <w:right w:val="single" w:sz="4" w:space="0" w:color="auto"/>
            </w:tcBorders>
            <w:shd w:val="clear" w:color="auto" w:fill="auto"/>
            <w:noWrap/>
            <w:vAlign w:val="center"/>
            <w:hideMark/>
          </w:tcPr>
          <w:p w14:paraId="25F2A4BE" w14:textId="77777777" w:rsidR="009B6813" w:rsidRPr="005C6054" w:rsidRDefault="009B6813" w:rsidP="009B6813">
            <w:pPr>
              <w:jc w:val="center"/>
              <w:rPr>
                <w:color w:val="000000"/>
                <w:sz w:val="28"/>
                <w:szCs w:val="28"/>
              </w:rPr>
            </w:pPr>
            <w:r w:rsidRPr="005C6054">
              <w:rPr>
                <w:sz w:val="28"/>
                <w:szCs w:val="28"/>
              </w:rPr>
              <w:t>16</w:t>
            </w:r>
          </w:p>
        </w:tc>
        <w:tc>
          <w:tcPr>
            <w:tcW w:w="1150" w:type="dxa"/>
            <w:tcBorders>
              <w:top w:val="nil"/>
              <w:left w:val="nil"/>
              <w:bottom w:val="single" w:sz="4" w:space="0" w:color="auto"/>
              <w:right w:val="single" w:sz="4" w:space="0" w:color="auto"/>
            </w:tcBorders>
            <w:shd w:val="clear" w:color="auto" w:fill="auto"/>
            <w:noWrap/>
            <w:tcMar>
              <w:left w:w="0" w:type="dxa"/>
              <w:right w:w="0" w:type="dxa"/>
            </w:tcMar>
            <w:vAlign w:val="bottom"/>
          </w:tcPr>
          <w:p w14:paraId="68A6D627" w14:textId="6B49CB19" w:rsidR="009B6813" w:rsidRPr="009B6813" w:rsidRDefault="009B6813" w:rsidP="009B6813">
            <w:pPr>
              <w:jc w:val="center"/>
              <w:rPr>
                <w:color w:val="000000"/>
                <w:sz w:val="28"/>
                <w:szCs w:val="28"/>
              </w:rPr>
            </w:pPr>
            <w:r w:rsidRPr="009B6813">
              <w:rPr>
                <w:rFonts w:ascii="Calibri" w:hAnsi="Calibri" w:cs="Calibri"/>
                <w:color w:val="000000"/>
                <w:sz w:val="28"/>
                <w:szCs w:val="28"/>
              </w:rPr>
              <w:t>D</w:t>
            </w:r>
          </w:p>
        </w:tc>
        <w:tc>
          <w:tcPr>
            <w:tcW w:w="1150" w:type="dxa"/>
            <w:tcBorders>
              <w:top w:val="nil"/>
              <w:left w:val="nil"/>
              <w:bottom w:val="single" w:sz="4" w:space="0" w:color="auto"/>
              <w:right w:val="single" w:sz="4" w:space="0" w:color="auto"/>
            </w:tcBorders>
            <w:shd w:val="clear" w:color="auto" w:fill="auto"/>
            <w:noWrap/>
            <w:tcMar>
              <w:left w:w="0" w:type="dxa"/>
              <w:right w:w="0" w:type="dxa"/>
            </w:tcMar>
            <w:vAlign w:val="bottom"/>
          </w:tcPr>
          <w:p w14:paraId="63727ACB" w14:textId="09017AFE" w:rsidR="009B6813" w:rsidRPr="009B6813" w:rsidRDefault="009B6813" w:rsidP="009B6813">
            <w:pPr>
              <w:jc w:val="center"/>
              <w:rPr>
                <w:color w:val="000000"/>
                <w:sz w:val="28"/>
                <w:szCs w:val="28"/>
              </w:rPr>
            </w:pPr>
            <w:r w:rsidRPr="009B6813">
              <w:rPr>
                <w:rFonts w:ascii="Calibri" w:hAnsi="Calibri" w:cs="Calibri"/>
                <w:color w:val="000000"/>
                <w:sz w:val="28"/>
                <w:szCs w:val="28"/>
              </w:rPr>
              <w:t>D</w:t>
            </w:r>
          </w:p>
        </w:tc>
        <w:tc>
          <w:tcPr>
            <w:tcW w:w="1008" w:type="dxa"/>
            <w:tcBorders>
              <w:top w:val="nil"/>
              <w:left w:val="nil"/>
              <w:bottom w:val="single" w:sz="4" w:space="0" w:color="auto"/>
              <w:right w:val="single" w:sz="4" w:space="0" w:color="auto"/>
            </w:tcBorders>
            <w:shd w:val="clear" w:color="auto" w:fill="auto"/>
            <w:noWrap/>
            <w:tcMar>
              <w:left w:w="0" w:type="dxa"/>
              <w:right w:w="0" w:type="dxa"/>
            </w:tcMar>
            <w:vAlign w:val="bottom"/>
          </w:tcPr>
          <w:p w14:paraId="39DDBBC7" w14:textId="18D80DF6" w:rsidR="009B6813" w:rsidRPr="009B6813" w:rsidRDefault="009B6813" w:rsidP="009B6813">
            <w:pPr>
              <w:jc w:val="center"/>
              <w:rPr>
                <w:color w:val="000000"/>
                <w:sz w:val="28"/>
                <w:szCs w:val="28"/>
              </w:rPr>
            </w:pPr>
            <w:r w:rsidRPr="009B6813">
              <w:rPr>
                <w:rFonts w:ascii="Calibri" w:hAnsi="Calibri" w:cs="Calibri"/>
                <w:color w:val="000000"/>
                <w:sz w:val="28"/>
                <w:szCs w:val="28"/>
              </w:rPr>
              <w:t>B</w:t>
            </w:r>
          </w:p>
        </w:tc>
        <w:tc>
          <w:tcPr>
            <w:tcW w:w="1009" w:type="dxa"/>
            <w:tcBorders>
              <w:top w:val="nil"/>
              <w:left w:val="nil"/>
              <w:bottom w:val="single" w:sz="4" w:space="0" w:color="auto"/>
              <w:right w:val="single" w:sz="4" w:space="0" w:color="auto"/>
            </w:tcBorders>
            <w:shd w:val="clear" w:color="auto" w:fill="auto"/>
            <w:noWrap/>
            <w:tcMar>
              <w:left w:w="0" w:type="dxa"/>
              <w:right w:w="0" w:type="dxa"/>
            </w:tcMar>
            <w:vAlign w:val="bottom"/>
          </w:tcPr>
          <w:p w14:paraId="0A7988B4" w14:textId="339C45DF" w:rsidR="009B6813" w:rsidRPr="009B6813" w:rsidRDefault="009B6813" w:rsidP="009B6813">
            <w:pPr>
              <w:jc w:val="center"/>
              <w:rPr>
                <w:color w:val="000000"/>
                <w:sz w:val="28"/>
                <w:szCs w:val="28"/>
              </w:rPr>
            </w:pPr>
            <w:r w:rsidRPr="009B6813">
              <w:rPr>
                <w:rFonts w:ascii="Calibri" w:hAnsi="Calibri" w:cs="Calibri"/>
                <w:color w:val="000000"/>
                <w:sz w:val="28"/>
                <w:szCs w:val="28"/>
              </w:rPr>
              <w:t>B</w:t>
            </w:r>
          </w:p>
        </w:tc>
        <w:tc>
          <w:tcPr>
            <w:tcW w:w="1072" w:type="dxa"/>
            <w:tcBorders>
              <w:top w:val="nil"/>
              <w:left w:val="nil"/>
              <w:bottom w:val="single" w:sz="4" w:space="0" w:color="auto"/>
              <w:right w:val="single" w:sz="4" w:space="0" w:color="auto"/>
            </w:tcBorders>
            <w:shd w:val="clear" w:color="auto" w:fill="auto"/>
            <w:noWrap/>
            <w:tcMar>
              <w:left w:w="0" w:type="dxa"/>
              <w:right w:w="0" w:type="dxa"/>
            </w:tcMar>
            <w:vAlign w:val="bottom"/>
          </w:tcPr>
          <w:p w14:paraId="737E18D6" w14:textId="0D315C00" w:rsidR="009B6813" w:rsidRPr="009B6813" w:rsidRDefault="009B6813" w:rsidP="009B6813">
            <w:pPr>
              <w:jc w:val="center"/>
              <w:rPr>
                <w:color w:val="000000"/>
                <w:sz w:val="28"/>
                <w:szCs w:val="28"/>
              </w:rPr>
            </w:pPr>
            <w:r w:rsidRPr="009B6813">
              <w:rPr>
                <w:rFonts w:ascii="Calibri" w:hAnsi="Calibri" w:cs="Calibri"/>
                <w:color w:val="000000"/>
                <w:sz w:val="28"/>
                <w:szCs w:val="28"/>
              </w:rPr>
              <w:t>B</w:t>
            </w:r>
          </w:p>
        </w:tc>
        <w:tc>
          <w:tcPr>
            <w:tcW w:w="1008" w:type="dxa"/>
            <w:tcBorders>
              <w:top w:val="nil"/>
              <w:left w:val="nil"/>
              <w:bottom w:val="single" w:sz="4" w:space="0" w:color="auto"/>
              <w:right w:val="single" w:sz="4" w:space="0" w:color="auto"/>
            </w:tcBorders>
            <w:shd w:val="clear" w:color="auto" w:fill="auto"/>
            <w:noWrap/>
            <w:tcMar>
              <w:left w:w="0" w:type="dxa"/>
              <w:right w:w="0" w:type="dxa"/>
            </w:tcMar>
            <w:vAlign w:val="bottom"/>
          </w:tcPr>
          <w:p w14:paraId="478BB377" w14:textId="39A31343" w:rsidR="009B6813" w:rsidRPr="009B6813" w:rsidRDefault="009B6813" w:rsidP="009B6813">
            <w:pPr>
              <w:jc w:val="center"/>
              <w:rPr>
                <w:color w:val="000000"/>
                <w:sz w:val="28"/>
                <w:szCs w:val="28"/>
              </w:rPr>
            </w:pPr>
            <w:r w:rsidRPr="009B6813">
              <w:rPr>
                <w:rFonts w:ascii="Calibri" w:hAnsi="Calibri" w:cs="Calibri"/>
                <w:color w:val="000000"/>
                <w:sz w:val="28"/>
                <w:szCs w:val="28"/>
              </w:rPr>
              <w:t>C</w:t>
            </w:r>
          </w:p>
        </w:tc>
      </w:tr>
      <w:tr w:rsidR="009B6813" w:rsidRPr="005C6054" w14:paraId="38433738" w14:textId="77777777" w:rsidTr="009B6813">
        <w:trPr>
          <w:trHeight w:val="300"/>
        </w:trPr>
        <w:tc>
          <w:tcPr>
            <w:tcW w:w="1158" w:type="dxa"/>
            <w:tcBorders>
              <w:top w:val="nil"/>
              <w:left w:val="single" w:sz="4" w:space="0" w:color="auto"/>
              <w:bottom w:val="single" w:sz="4" w:space="0" w:color="auto"/>
              <w:right w:val="single" w:sz="4" w:space="0" w:color="auto"/>
            </w:tcBorders>
            <w:shd w:val="clear" w:color="auto" w:fill="auto"/>
            <w:noWrap/>
            <w:vAlign w:val="center"/>
            <w:hideMark/>
          </w:tcPr>
          <w:p w14:paraId="61BA8E8D" w14:textId="77777777" w:rsidR="009B6813" w:rsidRPr="005C6054" w:rsidRDefault="009B6813" w:rsidP="009B6813">
            <w:pPr>
              <w:jc w:val="center"/>
              <w:rPr>
                <w:color w:val="000000"/>
                <w:sz w:val="28"/>
                <w:szCs w:val="28"/>
              </w:rPr>
            </w:pPr>
            <w:r w:rsidRPr="005C6054">
              <w:rPr>
                <w:sz w:val="28"/>
                <w:szCs w:val="28"/>
              </w:rPr>
              <w:t>17</w:t>
            </w:r>
          </w:p>
        </w:tc>
        <w:tc>
          <w:tcPr>
            <w:tcW w:w="1150" w:type="dxa"/>
            <w:tcBorders>
              <w:top w:val="nil"/>
              <w:left w:val="nil"/>
              <w:bottom w:val="single" w:sz="4" w:space="0" w:color="auto"/>
              <w:right w:val="single" w:sz="4" w:space="0" w:color="auto"/>
            </w:tcBorders>
            <w:shd w:val="clear" w:color="auto" w:fill="auto"/>
            <w:noWrap/>
            <w:tcMar>
              <w:left w:w="0" w:type="dxa"/>
              <w:right w:w="0" w:type="dxa"/>
            </w:tcMar>
            <w:vAlign w:val="bottom"/>
          </w:tcPr>
          <w:p w14:paraId="4CFBAA63" w14:textId="4026D213" w:rsidR="009B6813" w:rsidRPr="009B6813" w:rsidRDefault="009B6813" w:rsidP="009B6813">
            <w:pPr>
              <w:jc w:val="center"/>
              <w:rPr>
                <w:color w:val="000000"/>
                <w:sz w:val="28"/>
                <w:szCs w:val="28"/>
              </w:rPr>
            </w:pPr>
            <w:r w:rsidRPr="009B6813">
              <w:rPr>
                <w:rFonts w:ascii="Calibri" w:hAnsi="Calibri" w:cs="Calibri"/>
                <w:color w:val="000000"/>
                <w:sz w:val="28"/>
                <w:szCs w:val="28"/>
              </w:rPr>
              <w:t>B</w:t>
            </w:r>
          </w:p>
        </w:tc>
        <w:tc>
          <w:tcPr>
            <w:tcW w:w="1150" w:type="dxa"/>
            <w:tcBorders>
              <w:top w:val="nil"/>
              <w:left w:val="nil"/>
              <w:bottom w:val="single" w:sz="4" w:space="0" w:color="auto"/>
              <w:right w:val="single" w:sz="4" w:space="0" w:color="auto"/>
            </w:tcBorders>
            <w:shd w:val="clear" w:color="auto" w:fill="auto"/>
            <w:noWrap/>
            <w:tcMar>
              <w:left w:w="0" w:type="dxa"/>
              <w:right w:w="0" w:type="dxa"/>
            </w:tcMar>
            <w:vAlign w:val="bottom"/>
          </w:tcPr>
          <w:p w14:paraId="6DC478C5" w14:textId="2C55E97C" w:rsidR="009B6813" w:rsidRPr="009B6813" w:rsidRDefault="009B6813" w:rsidP="009B6813">
            <w:pPr>
              <w:jc w:val="center"/>
              <w:rPr>
                <w:color w:val="000000"/>
                <w:sz w:val="28"/>
                <w:szCs w:val="28"/>
              </w:rPr>
            </w:pPr>
            <w:r w:rsidRPr="009B6813">
              <w:rPr>
                <w:rFonts w:ascii="Calibri" w:hAnsi="Calibri" w:cs="Calibri"/>
                <w:color w:val="000000"/>
                <w:sz w:val="28"/>
                <w:szCs w:val="28"/>
              </w:rPr>
              <w:t>C</w:t>
            </w:r>
          </w:p>
        </w:tc>
        <w:tc>
          <w:tcPr>
            <w:tcW w:w="1008" w:type="dxa"/>
            <w:tcBorders>
              <w:top w:val="nil"/>
              <w:left w:val="nil"/>
              <w:bottom w:val="single" w:sz="4" w:space="0" w:color="auto"/>
              <w:right w:val="single" w:sz="4" w:space="0" w:color="auto"/>
            </w:tcBorders>
            <w:shd w:val="clear" w:color="auto" w:fill="auto"/>
            <w:noWrap/>
            <w:tcMar>
              <w:left w:w="0" w:type="dxa"/>
              <w:right w:w="0" w:type="dxa"/>
            </w:tcMar>
            <w:vAlign w:val="bottom"/>
          </w:tcPr>
          <w:p w14:paraId="255A117C" w14:textId="76EB17EE" w:rsidR="009B6813" w:rsidRPr="009B6813" w:rsidRDefault="009B6813" w:rsidP="009B6813">
            <w:pPr>
              <w:jc w:val="center"/>
              <w:rPr>
                <w:color w:val="000000"/>
                <w:sz w:val="28"/>
                <w:szCs w:val="28"/>
              </w:rPr>
            </w:pPr>
            <w:r w:rsidRPr="009B6813">
              <w:rPr>
                <w:rFonts w:ascii="Calibri" w:hAnsi="Calibri" w:cs="Calibri"/>
                <w:color w:val="000000"/>
                <w:sz w:val="28"/>
                <w:szCs w:val="28"/>
              </w:rPr>
              <w:t>B</w:t>
            </w:r>
          </w:p>
        </w:tc>
        <w:tc>
          <w:tcPr>
            <w:tcW w:w="1009" w:type="dxa"/>
            <w:tcBorders>
              <w:top w:val="nil"/>
              <w:left w:val="nil"/>
              <w:bottom w:val="single" w:sz="4" w:space="0" w:color="auto"/>
              <w:right w:val="single" w:sz="4" w:space="0" w:color="auto"/>
            </w:tcBorders>
            <w:shd w:val="clear" w:color="auto" w:fill="auto"/>
            <w:noWrap/>
            <w:tcMar>
              <w:left w:w="0" w:type="dxa"/>
              <w:right w:w="0" w:type="dxa"/>
            </w:tcMar>
            <w:vAlign w:val="bottom"/>
          </w:tcPr>
          <w:p w14:paraId="0B5D7587" w14:textId="3401F627" w:rsidR="009B6813" w:rsidRPr="009B6813" w:rsidRDefault="009B6813" w:rsidP="009B6813">
            <w:pPr>
              <w:jc w:val="center"/>
              <w:rPr>
                <w:color w:val="000000"/>
                <w:sz w:val="28"/>
                <w:szCs w:val="28"/>
              </w:rPr>
            </w:pPr>
            <w:r w:rsidRPr="009B6813">
              <w:rPr>
                <w:rFonts w:ascii="Calibri" w:hAnsi="Calibri" w:cs="Calibri"/>
                <w:color w:val="000000"/>
                <w:sz w:val="28"/>
                <w:szCs w:val="28"/>
              </w:rPr>
              <w:t>C</w:t>
            </w:r>
          </w:p>
        </w:tc>
        <w:tc>
          <w:tcPr>
            <w:tcW w:w="1072" w:type="dxa"/>
            <w:tcBorders>
              <w:top w:val="nil"/>
              <w:left w:val="nil"/>
              <w:bottom w:val="single" w:sz="4" w:space="0" w:color="auto"/>
              <w:right w:val="single" w:sz="4" w:space="0" w:color="auto"/>
            </w:tcBorders>
            <w:shd w:val="clear" w:color="auto" w:fill="auto"/>
            <w:noWrap/>
            <w:tcMar>
              <w:left w:w="0" w:type="dxa"/>
              <w:right w:w="0" w:type="dxa"/>
            </w:tcMar>
            <w:vAlign w:val="bottom"/>
          </w:tcPr>
          <w:p w14:paraId="1B72675B" w14:textId="4A4D1733" w:rsidR="009B6813" w:rsidRPr="009B6813" w:rsidRDefault="009B6813" w:rsidP="009B6813">
            <w:pPr>
              <w:jc w:val="center"/>
              <w:rPr>
                <w:color w:val="000000"/>
                <w:sz w:val="28"/>
                <w:szCs w:val="28"/>
              </w:rPr>
            </w:pPr>
            <w:r w:rsidRPr="009B6813">
              <w:rPr>
                <w:rFonts w:ascii="Calibri" w:hAnsi="Calibri" w:cs="Calibri"/>
                <w:color w:val="000000"/>
                <w:sz w:val="28"/>
                <w:szCs w:val="28"/>
              </w:rPr>
              <w:t>C</w:t>
            </w:r>
          </w:p>
        </w:tc>
        <w:tc>
          <w:tcPr>
            <w:tcW w:w="1008" w:type="dxa"/>
            <w:tcBorders>
              <w:top w:val="nil"/>
              <w:left w:val="nil"/>
              <w:bottom w:val="single" w:sz="4" w:space="0" w:color="auto"/>
              <w:right w:val="single" w:sz="4" w:space="0" w:color="auto"/>
            </w:tcBorders>
            <w:shd w:val="clear" w:color="auto" w:fill="auto"/>
            <w:noWrap/>
            <w:tcMar>
              <w:left w:w="0" w:type="dxa"/>
              <w:right w:w="0" w:type="dxa"/>
            </w:tcMar>
            <w:vAlign w:val="bottom"/>
          </w:tcPr>
          <w:p w14:paraId="0EF3C117" w14:textId="0A7FE1FD" w:rsidR="009B6813" w:rsidRPr="009B6813" w:rsidRDefault="009B6813" w:rsidP="009B6813">
            <w:pPr>
              <w:jc w:val="center"/>
              <w:rPr>
                <w:color w:val="000000"/>
                <w:sz w:val="28"/>
                <w:szCs w:val="28"/>
              </w:rPr>
            </w:pPr>
            <w:r w:rsidRPr="009B6813">
              <w:rPr>
                <w:rFonts w:ascii="Calibri" w:hAnsi="Calibri" w:cs="Calibri"/>
                <w:color w:val="000000"/>
                <w:sz w:val="28"/>
                <w:szCs w:val="28"/>
              </w:rPr>
              <w:t>C</w:t>
            </w:r>
          </w:p>
        </w:tc>
      </w:tr>
      <w:tr w:rsidR="009B6813" w:rsidRPr="005C6054" w14:paraId="5E2A3916" w14:textId="77777777" w:rsidTr="009B6813">
        <w:trPr>
          <w:trHeight w:val="300"/>
        </w:trPr>
        <w:tc>
          <w:tcPr>
            <w:tcW w:w="1158" w:type="dxa"/>
            <w:tcBorders>
              <w:top w:val="nil"/>
              <w:left w:val="single" w:sz="4" w:space="0" w:color="auto"/>
              <w:bottom w:val="single" w:sz="4" w:space="0" w:color="auto"/>
              <w:right w:val="single" w:sz="4" w:space="0" w:color="auto"/>
            </w:tcBorders>
            <w:shd w:val="clear" w:color="auto" w:fill="auto"/>
            <w:noWrap/>
            <w:vAlign w:val="center"/>
            <w:hideMark/>
          </w:tcPr>
          <w:p w14:paraId="05AA2B1A" w14:textId="77777777" w:rsidR="009B6813" w:rsidRPr="005C6054" w:rsidRDefault="009B6813" w:rsidP="009B6813">
            <w:pPr>
              <w:jc w:val="center"/>
              <w:rPr>
                <w:color w:val="000000"/>
                <w:sz w:val="28"/>
                <w:szCs w:val="28"/>
              </w:rPr>
            </w:pPr>
            <w:r w:rsidRPr="005C6054">
              <w:rPr>
                <w:sz w:val="28"/>
                <w:szCs w:val="28"/>
              </w:rPr>
              <w:t>18</w:t>
            </w:r>
          </w:p>
        </w:tc>
        <w:tc>
          <w:tcPr>
            <w:tcW w:w="1150" w:type="dxa"/>
            <w:tcBorders>
              <w:top w:val="nil"/>
              <w:left w:val="nil"/>
              <w:bottom w:val="single" w:sz="4" w:space="0" w:color="auto"/>
              <w:right w:val="single" w:sz="4" w:space="0" w:color="auto"/>
            </w:tcBorders>
            <w:shd w:val="clear" w:color="auto" w:fill="auto"/>
            <w:noWrap/>
            <w:tcMar>
              <w:left w:w="0" w:type="dxa"/>
              <w:right w:w="0" w:type="dxa"/>
            </w:tcMar>
            <w:vAlign w:val="bottom"/>
          </w:tcPr>
          <w:p w14:paraId="6C442A0F" w14:textId="670D4DF2" w:rsidR="009B6813" w:rsidRPr="009B6813" w:rsidRDefault="009B6813" w:rsidP="009B6813">
            <w:pPr>
              <w:jc w:val="center"/>
              <w:rPr>
                <w:color w:val="000000"/>
                <w:sz w:val="28"/>
                <w:szCs w:val="28"/>
              </w:rPr>
            </w:pPr>
            <w:r w:rsidRPr="009B6813">
              <w:rPr>
                <w:rFonts w:ascii="Calibri" w:hAnsi="Calibri" w:cs="Calibri"/>
                <w:color w:val="000000"/>
                <w:sz w:val="28"/>
                <w:szCs w:val="28"/>
              </w:rPr>
              <w:t>D</w:t>
            </w:r>
          </w:p>
        </w:tc>
        <w:tc>
          <w:tcPr>
            <w:tcW w:w="1150" w:type="dxa"/>
            <w:tcBorders>
              <w:top w:val="nil"/>
              <w:left w:val="nil"/>
              <w:bottom w:val="single" w:sz="4" w:space="0" w:color="auto"/>
              <w:right w:val="single" w:sz="4" w:space="0" w:color="auto"/>
            </w:tcBorders>
            <w:shd w:val="clear" w:color="auto" w:fill="auto"/>
            <w:noWrap/>
            <w:tcMar>
              <w:left w:w="0" w:type="dxa"/>
              <w:right w:w="0" w:type="dxa"/>
            </w:tcMar>
            <w:vAlign w:val="bottom"/>
          </w:tcPr>
          <w:p w14:paraId="0E0E6256" w14:textId="04742F1C" w:rsidR="009B6813" w:rsidRPr="009B6813" w:rsidRDefault="009B6813" w:rsidP="009B6813">
            <w:pPr>
              <w:jc w:val="center"/>
              <w:rPr>
                <w:color w:val="000000"/>
                <w:sz w:val="28"/>
                <w:szCs w:val="28"/>
              </w:rPr>
            </w:pPr>
            <w:r w:rsidRPr="009B6813">
              <w:rPr>
                <w:rFonts w:ascii="Calibri" w:hAnsi="Calibri" w:cs="Calibri"/>
                <w:color w:val="000000"/>
                <w:sz w:val="28"/>
                <w:szCs w:val="28"/>
              </w:rPr>
              <w:t>D</w:t>
            </w:r>
          </w:p>
        </w:tc>
        <w:tc>
          <w:tcPr>
            <w:tcW w:w="1008" w:type="dxa"/>
            <w:tcBorders>
              <w:top w:val="nil"/>
              <w:left w:val="nil"/>
              <w:bottom w:val="single" w:sz="4" w:space="0" w:color="auto"/>
              <w:right w:val="single" w:sz="4" w:space="0" w:color="auto"/>
            </w:tcBorders>
            <w:shd w:val="clear" w:color="auto" w:fill="auto"/>
            <w:noWrap/>
            <w:tcMar>
              <w:left w:w="0" w:type="dxa"/>
              <w:right w:w="0" w:type="dxa"/>
            </w:tcMar>
            <w:vAlign w:val="bottom"/>
          </w:tcPr>
          <w:p w14:paraId="58DF2B79" w14:textId="783FF1C0" w:rsidR="009B6813" w:rsidRPr="009B6813" w:rsidRDefault="009B6813" w:rsidP="009B6813">
            <w:pPr>
              <w:jc w:val="center"/>
              <w:rPr>
                <w:color w:val="000000"/>
                <w:sz w:val="28"/>
                <w:szCs w:val="28"/>
              </w:rPr>
            </w:pPr>
            <w:r w:rsidRPr="009B6813">
              <w:rPr>
                <w:rFonts w:ascii="Calibri" w:hAnsi="Calibri" w:cs="Calibri"/>
                <w:color w:val="000000"/>
                <w:sz w:val="28"/>
                <w:szCs w:val="28"/>
              </w:rPr>
              <w:t>B</w:t>
            </w:r>
          </w:p>
        </w:tc>
        <w:tc>
          <w:tcPr>
            <w:tcW w:w="1009" w:type="dxa"/>
            <w:tcBorders>
              <w:top w:val="nil"/>
              <w:left w:val="nil"/>
              <w:bottom w:val="single" w:sz="4" w:space="0" w:color="auto"/>
              <w:right w:val="single" w:sz="4" w:space="0" w:color="auto"/>
            </w:tcBorders>
            <w:shd w:val="clear" w:color="auto" w:fill="auto"/>
            <w:noWrap/>
            <w:tcMar>
              <w:left w:w="0" w:type="dxa"/>
              <w:right w:w="0" w:type="dxa"/>
            </w:tcMar>
            <w:vAlign w:val="bottom"/>
          </w:tcPr>
          <w:p w14:paraId="04939D93" w14:textId="482A55E0" w:rsidR="009B6813" w:rsidRPr="009B6813" w:rsidRDefault="009B6813" w:rsidP="009B6813">
            <w:pPr>
              <w:jc w:val="center"/>
              <w:rPr>
                <w:color w:val="000000"/>
                <w:sz w:val="28"/>
                <w:szCs w:val="28"/>
              </w:rPr>
            </w:pPr>
            <w:r w:rsidRPr="009B6813">
              <w:rPr>
                <w:rFonts w:ascii="Calibri" w:hAnsi="Calibri" w:cs="Calibri"/>
                <w:color w:val="000000"/>
                <w:sz w:val="28"/>
                <w:szCs w:val="28"/>
              </w:rPr>
              <w:t>B</w:t>
            </w:r>
          </w:p>
        </w:tc>
        <w:tc>
          <w:tcPr>
            <w:tcW w:w="1072" w:type="dxa"/>
            <w:tcBorders>
              <w:top w:val="nil"/>
              <w:left w:val="nil"/>
              <w:bottom w:val="single" w:sz="4" w:space="0" w:color="auto"/>
              <w:right w:val="single" w:sz="4" w:space="0" w:color="auto"/>
            </w:tcBorders>
            <w:shd w:val="clear" w:color="auto" w:fill="auto"/>
            <w:noWrap/>
            <w:tcMar>
              <w:left w:w="0" w:type="dxa"/>
              <w:right w:w="0" w:type="dxa"/>
            </w:tcMar>
            <w:vAlign w:val="bottom"/>
          </w:tcPr>
          <w:p w14:paraId="2E10B0FF" w14:textId="1B2D476C" w:rsidR="009B6813" w:rsidRPr="009B6813" w:rsidRDefault="009B6813" w:rsidP="009B6813">
            <w:pPr>
              <w:jc w:val="center"/>
              <w:rPr>
                <w:color w:val="000000"/>
                <w:sz w:val="28"/>
                <w:szCs w:val="28"/>
              </w:rPr>
            </w:pPr>
            <w:r w:rsidRPr="009B6813">
              <w:rPr>
                <w:rFonts w:ascii="Calibri" w:hAnsi="Calibri" w:cs="Calibri"/>
                <w:color w:val="000000"/>
                <w:sz w:val="28"/>
                <w:szCs w:val="28"/>
              </w:rPr>
              <w:t>B</w:t>
            </w:r>
          </w:p>
        </w:tc>
        <w:tc>
          <w:tcPr>
            <w:tcW w:w="1008" w:type="dxa"/>
            <w:tcBorders>
              <w:top w:val="nil"/>
              <w:left w:val="nil"/>
              <w:bottom w:val="single" w:sz="4" w:space="0" w:color="auto"/>
              <w:right w:val="single" w:sz="4" w:space="0" w:color="auto"/>
            </w:tcBorders>
            <w:shd w:val="clear" w:color="auto" w:fill="auto"/>
            <w:noWrap/>
            <w:tcMar>
              <w:left w:w="0" w:type="dxa"/>
              <w:right w:w="0" w:type="dxa"/>
            </w:tcMar>
            <w:vAlign w:val="bottom"/>
          </w:tcPr>
          <w:p w14:paraId="51630100" w14:textId="3319B3EE" w:rsidR="009B6813" w:rsidRPr="009B6813" w:rsidRDefault="009B6813" w:rsidP="009B6813">
            <w:pPr>
              <w:jc w:val="center"/>
              <w:rPr>
                <w:color w:val="000000"/>
                <w:sz w:val="28"/>
                <w:szCs w:val="28"/>
              </w:rPr>
            </w:pPr>
            <w:r w:rsidRPr="009B6813">
              <w:rPr>
                <w:rFonts w:ascii="Calibri" w:hAnsi="Calibri" w:cs="Calibri"/>
                <w:color w:val="000000"/>
                <w:sz w:val="28"/>
                <w:szCs w:val="28"/>
              </w:rPr>
              <w:t>B</w:t>
            </w:r>
          </w:p>
        </w:tc>
      </w:tr>
      <w:tr w:rsidR="009B6813" w:rsidRPr="005C6054" w14:paraId="46C04650" w14:textId="77777777" w:rsidTr="009B6813">
        <w:trPr>
          <w:trHeight w:val="300"/>
        </w:trPr>
        <w:tc>
          <w:tcPr>
            <w:tcW w:w="1158" w:type="dxa"/>
            <w:tcBorders>
              <w:top w:val="nil"/>
              <w:left w:val="single" w:sz="4" w:space="0" w:color="auto"/>
              <w:bottom w:val="single" w:sz="4" w:space="0" w:color="auto"/>
              <w:right w:val="single" w:sz="4" w:space="0" w:color="auto"/>
            </w:tcBorders>
            <w:shd w:val="clear" w:color="auto" w:fill="FFFFE0"/>
            <w:noWrap/>
            <w:vAlign w:val="center"/>
            <w:hideMark/>
          </w:tcPr>
          <w:p w14:paraId="14DCE3E7" w14:textId="77777777" w:rsidR="009B6813" w:rsidRPr="005C6054" w:rsidRDefault="009B6813" w:rsidP="009B6813">
            <w:pPr>
              <w:jc w:val="center"/>
              <w:rPr>
                <w:color w:val="000000"/>
                <w:sz w:val="28"/>
                <w:szCs w:val="28"/>
              </w:rPr>
            </w:pPr>
            <w:r w:rsidRPr="005C6054">
              <w:rPr>
                <w:sz w:val="28"/>
                <w:szCs w:val="28"/>
              </w:rPr>
              <w:t>1</w:t>
            </w:r>
          </w:p>
        </w:tc>
        <w:tc>
          <w:tcPr>
            <w:tcW w:w="1150" w:type="dxa"/>
            <w:tcBorders>
              <w:top w:val="nil"/>
              <w:left w:val="nil"/>
              <w:bottom w:val="single" w:sz="4" w:space="0" w:color="auto"/>
              <w:right w:val="single" w:sz="4" w:space="0" w:color="auto"/>
            </w:tcBorders>
            <w:shd w:val="clear" w:color="auto" w:fill="FFFFE0"/>
            <w:noWrap/>
            <w:tcMar>
              <w:left w:w="0" w:type="dxa"/>
              <w:right w:w="0" w:type="dxa"/>
            </w:tcMar>
            <w:vAlign w:val="bottom"/>
          </w:tcPr>
          <w:p w14:paraId="791FBF66" w14:textId="7C18860D" w:rsidR="009B6813" w:rsidRPr="009B6813" w:rsidRDefault="009B6813" w:rsidP="009B6813">
            <w:pPr>
              <w:jc w:val="center"/>
              <w:rPr>
                <w:color w:val="000000"/>
                <w:sz w:val="28"/>
                <w:szCs w:val="28"/>
              </w:rPr>
            </w:pPr>
            <w:r w:rsidRPr="009B6813">
              <w:rPr>
                <w:rFonts w:ascii="Calibri" w:hAnsi="Calibri" w:cs="Calibri"/>
                <w:color w:val="000000"/>
                <w:sz w:val="28"/>
                <w:szCs w:val="28"/>
              </w:rPr>
              <w:t>ĐĐSS</w:t>
            </w:r>
          </w:p>
        </w:tc>
        <w:tc>
          <w:tcPr>
            <w:tcW w:w="1150" w:type="dxa"/>
            <w:tcBorders>
              <w:top w:val="nil"/>
              <w:left w:val="nil"/>
              <w:bottom w:val="single" w:sz="4" w:space="0" w:color="auto"/>
              <w:right w:val="single" w:sz="4" w:space="0" w:color="auto"/>
            </w:tcBorders>
            <w:shd w:val="clear" w:color="auto" w:fill="FFFFE0"/>
            <w:noWrap/>
            <w:tcMar>
              <w:left w:w="0" w:type="dxa"/>
              <w:right w:w="0" w:type="dxa"/>
            </w:tcMar>
            <w:vAlign w:val="bottom"/>
          </w:tcPr>
          <w:p w14:paraId="51FEABE2" w14:textId="53DBA3B2" w:rsidR="009B6813" w:rsidRPr="009B6813" w:rsidRDefault="009B6813" w:rsidP="009B6813">
            <w:pPr>
              <w:jc w:val="center"/>
              <w:rPr>
                <w:color w:val="000000"/>
                <w:sz w:val="28"/>
                <w:szCs w:val="28"/>
              </w:rPr>
            </w:pPr>
            <w:r w:rsidRPr="009B6813">
              <w:rPr>
                <w:rFonts w:ascii="Calibri" w:hAnsi="Calibri" w:cs="Calibri"/>
                <w:color w:val="000000"/>
                <w:sz w:val="28"/>
                <w:szCs w:val="28"/>
              </w:rPr>
              <w:t>SSSĐ</w:t>
            </w:r>
          </w:p>
        </w:tc>
        <w:tc>
          <w:tcPr>
            <w:tcW w:w="1008" w:type="dxa"/>
            <w:tcBorders>
              <w:top w:val="nil"/>
              <w:left w:val="nil"/>
              <w:bottom w:val="single" w:sz="4" w:space="0" w:color="auto"/>
              <w:right w:val="single" w:sz="4" w:space="0" w:color="auto"/>
            </w:tcBorders>
            <w:shd w:val="clear" w:color="auto" w:fill="FFFFE0"/>
            <w:noWrap/>
            <w:tcMar>
              <w:left w:w="0" w:type="dxa"/>
              <w:right w:w="0" w:type="dxa"/>
            </w:tcMar>
            <w:vAlign w:val="bottom"/>
          </w:tcPr>
          <w:p w14:paraId="3214D272" w14:textId="2C23D0FC" w:rsidR="009B6813" w:rsidRPr="009B6813" w:rsidRDefault="009B6813" w:rsidP="009B6813">
            <w:pPr>
              <w:jc w:val="center"/>
              <w:rPr>
                <w:color w:val="000000"/>
                <w:sz w:val="28"/>
                <w:szCs w:val="28"/>
              </w:rPr>
            </w:pPr>
            <w:r w:rsidRPr="009B6813">
              <w:rPr>
                <w:rFonts w:ascii="Calibri" w:hAnsi="Calibri" w:cs="Calibri"/>
                <w:color w:val="000000"/>
                <w:sz w:val="28"/>
                <w:szCs w:val="28"/>
              </w:rPr>
              <w:t>SĐĐĐ</w:t>
            </w:r>
          </w:p>
        </w:tc>
        <w:tc>
          <w:tcPr>
            <w:tcW w:w="1009" w:type="dxa"/>
            <w:tcBorders>
              <w:top w:val="nil"/>
              <w:left w:val="nil"/>
              <w:bottom w:val="single" w:sz="4" w:space="0" w:color="auto"/>
              <w:right w:val="single" w:sz="4" w:space="0" w:color="auto"/>
            </w:tcBorders>
            <w:shd w:val="clear" w:color="auto" w:fill="FFFFE0"/>
            <w:noWrap/>
            <w:tcMar>
              <w:left w:w="0" w:type="dxa"/>
              <w:right w:w="0" w:type="dxa"/>
            </w:tcMar>
            <w:vAlign w:val="bottom"/>
          </w:tcPr>
          <w:p w14:paraId="63DA34FB" w14:textId="75152DE8" w:rsidR="009B6813" w:rsidRPr="009B6813" w:rsidRDefault="009B6813" w:rsidP="009B6813">
            <w:pPr>
              <w:jc w:val="center"/>
              <w:rPr>
                <w:color w:val="000000"/>
                <w:sz w:val="28"/>
                <w:szCs w:val="28"/>
              </w:rPr>
            </w:pPr>
            <w:r w:rsidRPr="009B6813">
              <w:rPr>
                <w:rFonts w:ascii="Calibri" w:hAnsi="Calibri" w:cs="Calibri"/>
                <w:color w:val="000000"/>
                <w:sz w:val="28"/>
                <w:szCs w:val="28"/>
              </w:rPr>
              <w:t>ĐSSS</w:t>
            </w:r>
          </w:p>
        </w:tc>
        <w:tc>
          <w:tcPr>
            <w:tcW w:w="1072" w:type="dxa"/>
            <w:tcBorders>
              <w:top w:val="nil"/>
              <w:left w:val="nil"/>
              <w:bottom w:val="single" w:sz="4" w:space="0" w:color="auto"/>
              <w:right w:val="single" w:sz="4" w:space="0" w:color="auto"/>
            </w:tcBorders>
            <w:shd w:val="clear" w:color="auto" w:fill="FFFFE0"/>
            <w:noWrap/>
            <w:tcMar>
              <w:left w:w="0" w:type="dxa"/>
              <w:right w:w="0" w:type="dxa"/>
            </w:tcMar>
            <w:vAlign w:val="bottom"/>
          </w:tcPr>
          <w:p w14:paraId="452F6BA8" w14:textId="488F1FBB" w:rsidR="009B6813" w:rsidRPr="009B6813" w:rsidRDefault="009B6813" w:rsidP="009B6813">
            <w:pPr>
              <w:jc w:val="center"/>
              <w:rPr>
                <w:color w:val="000000"/>
                <w:sz w:val="28"/>
                <w:szCs w:val="28"/>
              </w:rPr>
            </w:pPr>
            <w:r w:rsidRPr="009B6813">
              <w:rPr>
                <w:rFonts w:ascii="Calibri" w:hAnsi="Calibri" w:cs="Calibri"/>
                <w:color w:val="000000"/>
                <w:sz w:val="28"/>
                <w:szCs w:val="28"/>
              </w:rPr>
              <w:t>ĐSSS</w:t>
            </w:r>
          </w:p>
        </w:tc>
        <w:tc>
          <w:tcPr>
            <w:tcW w:w="1008" w:type="dxa"/>
            <w:tcBorders>
              <w:top w:val="nil"/>
              <w:left w:val="nil"/>
              <w:bottom w:val="single" w:sz="4" w:space="0" w:color="auto"/>
              <w:right w:val="single" w:sz="4" w:space="0" w:color="auto"/>
            </w:tcBorders>
            <w:shd w:val="clear" w:color="auto" w:fill="FFFFE0"/>
            <w:noWrap/>
            <w:tcMar>
              <w:left w:w="0" w:type="dxa"/>
              <w:right w:w="0" w:type="dxa"/>
            </w:tcMar>
            <w:vAlign w:val="bottom"/>
          </w:tcPr>
          <w:p w14:paraId="4741EA24" w14:textId="35C12BEA" w:rsidR="009B6813" w:rsidRPr="009B6813" w:rsidRDefault="009B6813" w:rsidP="009B6813">
            <w:pPr>
              <w:jc w:val="center"/>
              <w:rPr>
                <w:color w:val="000000"/>
                <w:sz w:val="28"/>
                <w:szCs w:val="28"/>
              </w:rPr>
            </w:pPr>
            <w:r w:rsidRPr="009B6813">
              <w:rPr>
                <w:rFonts w:ascii="Calibri" w:hAnsi="Calibri" w:cs="Calibri"/>
                <w:color w:val="000000"/>
                <w:sz w:val="28"/>
                <w:szCs w:val="28"/>
              </w:rPr>
              <w:t>ĐĐSĐ</w:t>
            </w:r>
          </w:p>
        </w:tc>
      </w:tr>
      <w:tr w:rsidR="009B6813" w:rsidRPr="005C6054" w14:paraId="048D81AA" w14:textId="77777777" w:rsidTr="009B6813">
        <w:trPr>
          <w:trHeight w:val="300"/>
        </w:trPr>
        <w:tc>
          <w:tcPr>
            <w:tcW w:w="1158" w:type="dxa"/>
            <w:tcBorders>
              <w:top w:val="nil"/>
              <w:left w:val="single" w:sz="4" w:space="0" w:color="auto"/>
              <w:bottom w:val="single" w:sz="4" w:space="0" w:color="auto"/>
              <w:right w:val="single" w:sz="4" w:space="0" w:color="auto"/>
            </w:tcBorders>
            <w:shd w:val="clear" w:color="auto" w:fill="FFFFE0"/>
            <w:noWrap/>
            <w:vAlign w:val="center"/>
            <w:hideMark/>
          </w:tcPr>
          <w:p w14:paraId="59563FBB" w14:textId="77777777" w:rsidR="009B6813" w:rsidRPr="005C6054" w:rsidRDefault="009B6813" w:rsidP="009B6813">
            <w:pPr>
              <w:jc w:val="center"/>
              <w:rPr>
                <w:color w:val="000000"/>
                <w:sz w:val="28"/>
                <w:szCs w:val="28"/>
              </w:rPr>
            </w:pPr>
            <w:r w:rsidRPr="005C6054">
              <w:rPr>
                <w:sz w:val="28"/>
                <w:szCs w:val="28"/>
              </w:rPr>
              <w:t>2</w:t>
            </w:r>
          </w:p>
        </w:tc>
        <w:tc>
          <w:tcPr>
            <w:tcW w:w="1150" w:type="dxa"/>
            <w:tcBorders>
              <w:top w:val="nil"/>
              <w:left w:val="nil"/>
              <w:bottom w:val="single" w:sz="4" w:space="0" w:color="auto"/>
              <w:right w:val="single" w:sz="4" w:space="0" w:color="auto"/>
            </w:tcBorders>
            <w:shd w:val="clear" w:color="auto" w:fill="FFFFE0"/>
            <w:noWrap/>
            <w:tcMar>
              <w:left w:w="0" w:type="dxa"/>
              <w:right w:w="0" w:type="dxa"/>
            </w:tcMar>
            <w:vAlign w:val="bottom"/>
          </w:tcPr>
          <w:p w14:paraId="5CD7CC83" w14:textId="4EBE87D3" w:rsidR="009B6813" w:rsidRPr="009B6813" w:rsidRDefault="009B6813" w:rsidP="009B6813">
            <w:pPr>
              <w:jc w:val="center"/>
              <w:rPr>
                <w:color w:val="000000"/>
                <w:sz w:val="28"/>
                <w:szCs w:val="28"/>
              </w:rPr>
            </w:pPr>
            <w:r w:rsidRPr="009B6813">
              <w:rPr>
                <w:rFonts w:ascii="Calibri" w:hAnsi="Calibri" w:cs="Calibri"/>
                <w:color w:val="000000"/>
                <w:sz w:val="28"/>
                <w:szCs w:val="28"/>
              </w:rPr>
              <w:t>ĐĐSĐ</w:t>
            </w:r>
          </w:p>
        </w:tc>
        <w:tc>
          <w:tcPr>
            <w:tcW w:w="1150" w:type="dxa"/>
            <w:tcBorders>
              <w:top w:val="nil"/>
              <w:left w:val="nil"/>
              <w:bottom w:val="single" w:sz="4" w:space="0" w:color="auto"/>
              <w:right w:val="single" w:sz="4" w:space="0" w:color="auto"/>
            </w:tcBorders>
            <w:shd w:val="clear" w:color="auto" w:fill="FFFFE0"/>
            <w:noWrap/>
            <w:tcMar>
              <w:left w:w="0" w:type="dxa"/>
              <w:right w:w="0" w:type="dxa"/>
            </w:tcMar>
            <w:vAlign w:val="bottom"/>
          </w:tcPr>
          <w:p w14:paraId="5DCDA6CA" w14:textId="7E6D7EFE" w:rsidR="009B6813" w:rsidRPr="009B6813" w:rsidRDefault="009B6813" w:rsidP="009B6813">
            <w:pPr>
              <w:jc w:val="center"/>
              <w:rPr>
                <w:color w:val="000000"/>
                <w:sz w:val="28"/>
                <w:szCs w:val="28"/>
              </w:rPr>
            </w:pPr>
            <w:r w:rsidRPr="009B6813">
              <w:rPr>
                <w:rFonts w:ascii="Calibri" w:hAnsi="Calibri" w:cs="Calibri"/>
                <w:color w:val="000000"/>
                <w:sz w:val="28"/>
                <w:szCs w:val="28"/>
              </w:rPr>
              <w:t>SĐSĐ</w:t>
            </w:r>
          </w:p>
        </w:tc>
        <w:tc>
          <w:tcPr>
            <w:tcW w:w="1008" w:type="dxa"/>
            <w:tcBorders>
              <w:top w:val="nil"/>
              <w:left w:val="nil"/>
              <w:bottom w:val="single" w:sz="4" w:space="0" w:color="auto"/>
              <w:right w:val="single" w:sz="4" w:space="0" w:color="auto"/>
            </w:tcBorders>
            <w:shd w:val="clear" w:color="auto" w:fill="FFFFE0"/>
            <w:noWrap/>
            <w:tcMar>
              <w:left w:w="0" w:type="dxa"/>
              <w:right w:w="0" w:type="dxa"/>
            </w:tcMar>
            <w:vAlign w:val="bottom"/>
          </w:tcPr>
          <w:p w14:paraId="35846E1F" w14:textId="49ADD234" w:rsidR="009B6813" w:rsidRPr="009B6813" w:rsidRDefault="009B6813" w:rsidP="009B6813">
            <w:pPr>
              <w:jc w:val="center"/>
              <w:rPr>
                <w:color w:val="000000"/>
                <w:sz w:val="28"/>
                <w:szCs w:val="28"/>
              </w:rPr>
            </w:pPr>
            <w:r w:rsidRPr="009B6813">
              <w:rPr>
                <w:rFonts w:ascii="Calibri" w:hAnsi="Calibri" w:cs="Calibri"/>
                <w:color w:val="000000"/>
                <w:sz w:val="28"/>
                <w:szCs w:val="28"/>
              </w:rPr>
              <w:t>ĐSĐĐ</w:t>
            </w:r>
          </w:p>
        </w:tc>
        <w:tc>
          <w:tcPr>
            <w:tcW w:w="1009" w:type="dxa"/>
            <w:tcBorders>
              <w:top w:val="nil"/>
              <w:left w:val="nil"/>
              <w:bottom w:val="single" w:sz="4" w:space="0" w:color="auto"/>
              <w:right w:val="single" w:sz="4" w:space="0" w:color="auto"/>
            </w:tcBorders>
            <w:shd w:val="clear" w:color="auto" w:fill="FFFFE0"/>
            <w:noWrap/>
            <w:tcMar>
              <w:left w:w="0" w:type="dxa"/>
              <w:right w:w="0" w:type="dxa"/>
            </w:tcMar>
            <w:vAlign w:val="bottom"/>
          </w:tcPr>
          <w:p w14:paraId="348173D4" w14:textId="2C65FF84" w:rsidR="009B6813" w:rsidRPr="009B6813" w:rsidRDefault="009B6813" w:rsidP="009B6813">
            <w:pPr>
              <w:jc w:val="center"/>
              <w:rPr>
                <w:color w:val="000000"/>
                <w:sz w:val="28"/>
                <w:szCs w:val="28"/>
              </w:rPr>
            </w:pPr>
            <w:r w:rsidRPr="009B6813">
              <w:rPr>
                <w:rFonts w:ascii="Calibri" w:hAnsi="Calibri" w:cs="Calibri"/>
                <w:color w:val="000000"/>
                <w:sz w:val="28"/>
                <w:szCs w:val="28"/>
              </w:rPr>
              <w:t>SĐSĐ</w:t>
            </w:r>
          </w:p>
        </w:tc>
        <w:tc>
          <w:tcPr>
            <w:tcW w:w="1072" w:type="dxa"/>
            <w:tcBorders>
              <w:top w:val="nil"/>
              <w:left w:val="nil"/>
              <w:bottom w:val="single" w:sz="4" w:space="0" w:color="auto"/>
              <w:right w:val="single" w:sz="4" w:space="0" w:color="auto"/>
            </w:tcBorders>
            <w:shd w:val="clear" w:color="auto" w:fill="FFFFE0"/>
            <w:noWrap/>
            <w:tcMar>
              <w:left w:w="0" w:type="dxa"/>
              <w:right w:w="0" w:type="dxa"/>
            </w:tcMar>
            <w:vAlign w:val="bottom"/>
          </w:tcPr>
          <w:p w14:paraId="65455A50" w14:textId="600830A3" w:rsidR="009B6813" w:rsidRPr="009B6813" w:rsidRDefault="009B6813" w:rsidP="009B6813">
            <w:pPr>
              <w:jc w:val="center"/>
              <w:rPr>
                <w:color w:val="000000"/>
                <w:sz w:val="28"/>
                <w:szCs w:val="28"/>
              </w:rPr>
            </w:pPr>
            <w:r w:rsidRPr="009B6813">
              <w:rPr>
                <w:rFonts w:ascii="Calibri" w:hAnsi="Calibri" w:cs="Calibri"/>
                <w:color w:val="000000"/>
                <w:sz w:val="28"/>
                <w:szCs w:val="28"/>
              </w:rPr>
              <w:t>ĐĐSĐ</w:t>
            </w:r>
          </w:p>
        </w:tc>
        <w:tc>
          <w:tcPr>
            <w:tcW w:w="1008" w:type="dxa"/>
            <w:tcBorders>
              <w:top w:val="nil"/>
              <w:left w:val="nil"/>
              <w:bottom w:val="single" w:sz="4" w:space="0" w:color="auto"/>
              <w:right w:val="single" w:sz="4" w:space="0" w:color="auto"/>
            </w:tcBorders>
            <w:shd w:val="clear" w:color="auto" w:fill="FFFFE0"/>
            <w:noWrap/>
            <w:tcMar>
              <w:left w:w="0" w:type="dxa"/>
              <w:right w:w="0" w:type="dxa"/>
            </w:tcMar>
            <w:vAlign w:val="bottom"/>
          </w:tcPr>
          <w:p w14:paraId="30A6A826" w14:textId="353EB435" w:rsidR="009B6813" w:rsidRPr="009B6813" w:rsidRDefault="009B6813" w:rsidP="009B6813">
            <w:pPr>
              <w:jc w:val="center"/>
              <w:rPr>
                <w:color w:val="000000"/>
                <w:sz w:val="28"/>
                <w:szCs w:val="28"/>
              </w:rPr>
            </w:pPr>
            <w:r w:rsidRPr="009B6813">
              <w:rPr>
                <w:rFonts w:ascii="Calibri" w:hAnsi="Calibri" w:cs="Calibri"/>
                <w:color w:val="000000"/>
                <w:sz w:val="28"/>
                <w:szCs w:val="28"/>
              </w:rPr>
              <w:t>ĐSSS</w:t>
            </w:r>
          </w:p>
        </w:tc>
      </w:tr>
      <w:tr w:rsidR="009B6813" w:rsidRPr="005C6054" w14:paraId="37F047A9" w14:textId="77777777" w:rsidTr="009B6813">
        <w:trPr>
          <w:trHeight w:val="300"/>
        </w:trPr>
        <w:tc>
          <w:tcPr>
            <w:tcW w:w="1158" w:type="dxa"/>
            <w:tcBorders>
              <w:top w:val="nil"/>
              <w:left w:val="single" w:sz="4" w:space="0" w:color="auto"/>
              <w:bottom w:val="single" w:sz="4" w:space="0" w:color="auto"/>
              <w:right w:val="single" w:sz="4" w:space="0" w:color="auto"/>
            </w:tcBorders>
            <w:shd w:val="clear" w:color="auto" w:fill="FFFFE0"/>
            <w:noWrap/>
            <w:vAlign w:val="center"/>
            <w:hideMark/>
          </w:tcPr>
          <w:p w14:paraId="43B411A7" w14:textId="77777777" w:rsidR="009B6813" w:rsidRPr="005C6054" w:rsidRDefault="009B6813" w:rsidP="009B6813">
            <w:pPr>
              <w:jc w:val="center"/>
              <w:rPr>
                <w:color w:val="000000"/>
                <w:sz w:val="28"/>
                <w:szCs w:val="28"/>
              </w:rPr>
            </w:pPr>
            <w:r w:rsidRPr="005C6054">
              <w:rPr>
                <w:sz w:val="28"/>
                <w:szCs w:val="28"/>
              </w:rPr>
              <w:t>3</w:t>
            </w:r>
          </w:p>
        </w:tc>
        <w:tc>
          <w:tcPr>
            <w:tcW w:w="1150" w:type="dxa"/>
            <w:tcBorders>
              <w:top w:val="nil"/>
              <w:left w:val="nil"/>
              <w:bottom w:val="single" w:sz="4" w:space="0" w:color="auto"/>
              <w:right w:val="single" w:sz="4" w:space="0" w:color="auto"/>
            </w:tcBorders>
            <w:shd w:val="clear" w:color="auto" w:fill="FFFFE0"/>
            <w:noWrap/>
            <w:tcMar>
              <w:left w:w="0" w:type="dxa"/>
              <w:right w:w="0" w:type="dxa"/>
            </w:tcMar>
            <w:vAlign w:val="bottom"/>
          </w:tcPr>
          <w:p w14:paraId="6E1604AA" w14:textId="41942AAC" w:rsidR="009B6813" w:rsidRPr="009B6813" w:rsidRDefault="009B6813" w:rsidP="009B6813">
            <w:pPr>
              <w:jc w:val="center"/>
              <w:rPr>
                <w:color w:val="000000"/>
                <w:sz w:val="28"/>
                <w:szCs w:val="28"/>
              </w:rPr>
            </w:pPr>
            <w:r w:rsidRPr="009B6813">
              <w:rPr>
                <w:rFonts w:ascii="Calibri" w:hAnsi="Calibri" w:cs="Calibri"/>
                <w:color w:val="000000"/>
                <w:sz w:val="28"/>
                <w:szCs w:val="28"/>
              </w:rPr>
              <w:t>ĐSĐĐ</w:t>
            </w:r>
          </w:p>
        </w:tc>
        <w:tc>
          <w:tcPr>
            <w:tcW w:w="1150" w:type="dxa"/>
            <w:tcBorders>
              <w:top w:val="nil"/>
              <w:left w:val="nil"/>
              <w:bottom w:val="single" w:sz="4" w:space="0" w:color="auto"/>
              <w:right w:val="single" w:sz="4" w:space="0" w:color="auto"/>
            </w:tcBorders>
            <w:shd w:val="clear" w:color="auto" w:fill="FFFFE0"/>
            <w:noWrap/>
            <w:tcMar>
              <w:left w:w="0" w:type="dxa"/>
              <w:right w:w="0" w:type="dxa"/>
            </w:tcMar>
            <w:vAlign w:val="bottom"/>
          </w:tcPr>
          <w:p w14:paraId="5DBDD528" w14:textId="6C35E505" w:rsidR="009B6813" w:rsidRPr="009B6813" w:rsidRDefault="009B6813" w:rsidP="009B6813">
            <w:pPr>
              <w:jc w:val="center"/>
              <w:rPr>
                <w:color w:val="000000"/>
                <w:sz w:val="28"/>
                <w:szCs w:val="28"/>
              </w:rPr>
            </w:pPr>
            <w:r w:rsidRPr="009B6813">
              <w:rPr>
                <w:rFonts w:ascii="Calibri" w:hAnsi="Calibri" w:cs="Calibri"/>
                <w:color w:val="000000"/>
                <w:sz w:val="28"/>
                <w:szCs w:val="28"/>
              </w:rPr>
              <w:t>ĐĐĐS</w:t>
            </w:r>
          </w:p>
        </w:tc>
        <w:tc>
          <w:tcPr>
            <w:tcW w:w="1008" w:type="dxa"/>
            <w:tcBorders>
              <w:top w:val="nil"/>
              <w:left w:val="nil"/>
              <w:bottom w:val="single" w:sz="4" w:space="0" w:color="auto"/>
              <w:right w:val="single" w:sz="4" w:space="0" w:color="auto"/>
            </w:tcBorders>
            <w:shd w:val="clear" w:color="auto" w:fill="FFFFE0"/>
            <w:noWrap/>
            <w:tcMar>
              <w:left w:w="0" w:type="dxa"/>
              <w:right w:w="0" w:type="dxa"/>
            </w:tcMar>
            <w:vAlign w:val="bottom"/>
          </w:tcPr>
          <w:p w14:paraId="56A752D8" w14:textId="6A9FD72B" w:rsidR="009B6813" w:rsidRPr="009B6813" w:rsidRDefault="009B6813" w:rsidP="009B6813">
            <w:pPr>
              <w:jc w:val="center"/>
              <w:rPr>
                <w:color w:val="000000"/>
                <w:sz w:val="28"/>
                <w:szCs w:val="28"/>
              </w:rPr>
            </w:pPr>
            <w:r w:rsidRPr="009B6813">
              <w:rPr>
                <w:rFonts w:ascii="Calibri" w:hAnsi="Calibri" w:cs="Calibri"/>
                <w:color w:val="000000"/>
                <w:sz w:val="28"/>
                <w:szCs w:val="28"/>
              </w:rPr>
              <w:t>SSSĐ</w:t>
            </w:r>
          </w:p>
        </w:tc>
        <w:tc>
          <w:tcPr>
            <w:tcW w:w="1009" w:type="dxa"/>
            <w:tcBorders>
              <w:top w:val="nil"/>
              <w:left w:val="nil"/>
              <w:bottom w:val="single" w:sz="4" w:space="0" w:color="auto"/>
              <w:right w:val="single" w:sz="4" w:space="0" w:color="auto"/>
            </w:tcBorders>
            <w:shd w:val="clear" w:color="auto" w:fill="FFFFE0"/>
            <w:noWrap/>
            <w:tcMar>
              <w:left w:w="0" w:type="dxa"/>
              <w:right w:w="0" w:type="dxa"/>
            </w:tcMar>
            <w:vAlign w:val="bottom"/>
          </w:tcPr>
          <w:p w14:paraId="6C221736" w14:textId="110E6B42" w:rsidR="009B6813" w:rsidRPr="009B6813" w:rsidRDefault="009B6813" w:rsidP="009B6813">
            <w:pPr>
              <w:jc w:val="center"/>
              <w:rPr>
                <w:color w:val="000000"/>
                <w:sz w:val="28"/>
                <w:szCs w:val="28"/>
              </w:rPr>
            </w:pPr>
            <w:r w:rsidRPr="009B6813">
              <w:rPr>
                <w:rFonts w:ascii="Calibri" w:hAnsi="Calibri" w:cs="Calibri"/>
                <w:color w:val="000000"/>
                <w:sz w:val="28"/>
                <w:szCs w:val="28"/>
              </w:rPr>
              <w:t>ĐSĐĐ</w:t>
            </w:r>
          </w:p>
        </w:tc>
        <w:tc>
          <w:tcPr>
            <w:tcW w:w="1072" w:type="dxa"/>
            <w:tcBorders>
              <w:top w:val="nil"/>
              <w:left w:val="nil"/>
              <w:bottom w:val="single" w:sz="4" w:space="0" w:color="auto"/>
              <w:right w:val="single" w:sz="4" w:space="0" w:color="auto"/>
            </w:tcBorders>
            <w:shd w:val="clear" w:color="auto" w:fill="FFFFE0"/>
            <w:noWrap/>
            <w:tcMar>
              <w:left w:w="0" w:type="dxa"/>
              <w:right w:w="0" w:type="dxa"/>
            </w:tcMar>
            <w:vAlign w:val="bottom"/>
          </w:tcPr>
          <w:p w14:paraId="72E15E49" w14:textId="71358642" w:rsidR="009B6813" w:rsidRPr="009B6813" w:rsidRDefault="009B6813" w:rsidP="009B6813">
            <w:pPr>
              <w:jc w:val="center"/>
              <w:rPr>
                <w:color w:val="000000"/>
                <w:sz w:val="28"/>
                <w:szCs w:val="28"/>
              </w:rPr>
            </w:pPr>
            <w:r w:rsidRPr="009B6813">
              <w:rPr>
                <w:rFonts w:ascii="Calibri" w:hAnsi="Calibri" w:cs="Calibri"/>
                <w:color w:val="000000"/>
                <w:sz w:val="28"/>
                <w:szCs w:val="28"/>
              </w:rPr>
              <w:t>ĐSĐS</w:t>
            </w:r>
          </w:p>
        </w:tc>
        <w:tc>
          <w:tcPr>
            <w:tcW w:w="1008" w:type="dxa"/>
            <w:tcBorders>
              <w:top w:val="nil"/>
              <w:left w:val="nil"/>
              <w:bottom w:val="single" w:sz="4" w:space="0" w:color="auto"/>
              <w:right w:val="single" w:sz="4" w:space="0" w:color="auto"/>
            </w:tcBorders>
            <w:shd w:val="clear" w:color="auto" w:fill="FFFFE0"/>
            <w:noWrap/>
            <w:tcMar>
              <w:left w:w="0" w:type="dxa"/>
              <w:right w:w="0" w:type="dxa"/>
            </w:tcMar>
            <w:vAlign w:val="bottom"/>
          </w:tcPr>
          <w:p w14:paraId="4AEB1779" w14:textId="2D6C9687" w:rsidR="009B6813" w:rsidRPr="009B6813" w:rsidRDefault="009B6813" w:rsidP="009B6813">
            <w:pPr>
              <w:jc w:val="center"/>
              <w:rPr>
                <w:color w:val="000000"/>
                <w:sz w:val="28"/>
                <w:szCs w:val="28"/>
              </w:rPr>
            </w:pPr>
            <w:r w:rsidRPr="009B6813">
              <w:rPr>
                <w:rFonts w:ascii="Calibri" w:hAnsi="Calibri" w:cs="Calibri"/>
                <w:color w:val="000000"/>
                <w:sz w:val="28"/>
                <w:szCs w:val="28"/>
              </w:rPr>
              <w:t>SĐĐĐ</w:t>
            </w:r>
          </w:p>
        </w:tc>
      </w:tr>
      <w:tr w:rsidR="009B6813" w:rsidRPr="005C6054" w14:paraId="1A4DD64D" w14:textId="77777777" w:rsidTr="009B6813">
        <w:trPr>
          <w:trHeight w:val="300"/>
        </w:trPr>
        <w:tc>
          <w:tcPr>
            <w:tcW w:w="1158" w:type="dxa"/>
            <w:tcBorders>
              <w:top w:val="nil"/>
              <w:left w:val="single" w:sz="4" w:space="0" w:color="auto"/>
              <w:bottom w:val="single" w:sz="4" w:space="0" w:color="auto"/>
              <w:right w:val="single" w:sz="4" w:space="0" w:color="auto"/>
            </w:tcBorders>
            <w:shd w:val="clear" w:color="auto" w:fill="FFFFE0"/>
            <w:noWrap/>
            <w:vAlign w:val="center"/>
            <w:hideMark/>
          </w:tcPr>
          <w:p w14:paraId="17F9FBE8" w14:textId="77777777" w:rsidR="009B6813" w:rsidRPr="005C6054" w:rsidRDefault="009B6813" w:rsidP="009B6813">
            <w:pPr>
              <w:jc w:val="center"/>
              <w:rPr>
                <w:color w:val="000000"/>
                <w:sz w:val="28"/>
                <w:szCs w:val="28"/>
              </w:rPr>
            </w:pPr>
            <w:r w:rsidRPr="005C6054">
              <w:rPr>
                <w:sz w:val="28"/>
                <w:szCs w:val="28"/>
              </w:rPr>
              <w:t>4</w:t>
            </w:r>
          </w:p>
        </w:tc>
        <w:tc>
          <w:tcPr>
            <w:tcW w:w="1150" w:type="dxa"/>
            <w:tcBorders>
              <w:top w:val="nil"/>
              <w:left w:val="nil"/>
              <w:bottom w:val="single" w:sz="4" w:space="0" w:color="auto"/>
              <w:right w:val="single" w:sz="4" w:space="0" w:color="auto"/>
            </w:tcBorders>
            <w:shd w:val="clear" w:color="auto" w:fill="FFFFE0"/>
            <w:noWrap/>
            <w:tcMar>
              <w:left w:w="0" w:type="dxa"/>
              <w:right w:w="0" w:type="dxa"/>
            </w:tcMar>
            <w:vAlign w:val="bottom"/>
          </w:tcPr>
          <w:p w14:paraId="6C41C121" w14:textId="39D778F5" w:rsidR="009B6813" w:rsidRPr="009B6813" w:rsidRDefault="009B6813" w:rsidP="009B6813">
            <w:pPr>
              <w:jc w:val="center"/>
              <w:rPr>
                <w:color w:val="000000"/>
                <w:sz w:val="28"/>
                <w:szCs w:val="28"/>
              </w:rPr>
            </w:pPr>
            <w:r w:rsidRPr="009B6813">
              <w:rPr>
                <w:rFonts w:ascii="Calibri" w:hAnsi="Calibri" w:cs="Calibri"/>
                <w:color w:val="000000"/>
                <w:sz w:val="28"/>
                <w:szCs w:val="28"/>
              </w:rPr>
              <w:t>ĐSSS</w:t>
            </w:r>
          </w:p>
        </w:tc>
        <w:tc>
          <w:tcPr>
            <w:tcW w:w="1150" w:type="dxa"/>
            <w:tcBorders>
              <w:top w:val="nil"/>
              <w:left w:val="nil"/>
              <w:bottom w:val="single" w:sz="4" w:space="0" w:color="auto"/>
              <w:right w:val="single" w:sz="4" w:space="0" w:color="auto"/>
            </w:tcBorders>
            <w:shd w:val="clear" w:color="auto" w:fill="FFFFE0"/>
            <w:noWrap/>
            <w:tcMar>
              <w:left w:w="0" w:type="dxa"/>
              <w:right w:w="0" w:type="dxa"/>
            </w:tcMar>
            <w:vAlign w:val="bottom"/>
          </w:tcPr>
          <w:p w14:paraId="319B04A0" w14:textId="1A482686" w:rsidR="009B6813" w:rsidRPr="009B6813" w:rsidRDefault="009B6813" w:rsidP="009B6813">
            <w:pPr>
              <w:jc w:val="center"/>
              <w:rPr>
                <w:color w:val="000000"/>
                <w:sz w:val="28"/>
                <w:szCs w:val="28"/>
              </w:rPr>
            </w:pPr>
            <w:r w:rsidRPr="009B6813">
              <w:rPr>
                <w:rFonts w:ascii="Calibri" w:hAnsi="Calibri" w:cs="Calibri"/>
                <w:color w:val="000000"/>
                <w:sz w:val="28"/>
                <w:szCs w:val="28"/>
              </w:rPr>
              <w:t>ĐSĐĐ</w:t>
            </w:r>
          </w:p>
        </w:tc>
        <w:tc>
          <w:tcPr>
            <w:tcW w:w="1008" w:type="dxa"/>
            <w:tcBorders>
              <w:top w:val="nil"/>
              <w:left w:val="nil"/>
              <w:bottom w:val="single" w:sz="4" w:space="0" w:color="auto"/>
              <w:right w:val="single" w:sz="4" w:space="0" w:color="auto"/>
            </w:tcBorders>
            <w:shd w:val="clear" w:color="auto" w:fill="FFFFE0"/>
            <w:noWrap/>
            <w:tcMar>
              <w:left w:w="0" w:type="dxa"/>
              <w:right w:w="0" w:type="dxa"/>
            </w:tcMar>
            <w:vAlign w:val="bottom"/>
          </w:tcPr>
          <w:p w14:paraId="230D4EDC" w14:textId="5CFA9C26" w:rsidR="009B6813" w:rsidRPr="009B6813" w:rsidRDefault="009B6813" w:rsidP="009B6813">
            <w:pPr>
              <w:jc w:val="center"/>
              <w:rPr>
                <w:color w:val="000000"/>
                <w:sz w:val="28"/>
                <w:szCs w:val="28"/>
              </w:rPr>
            </w:pPr>
            <w:r w:rsidRPr="009B6813">
              <w:rPr>
                <w:rFonts w:ascii="Calibri" w:hAnsi="Calibri" w:cs="Calibri"/>
                <w:color w:val="000000"/>
                <w:sz w:val="28"/>
                <w:szCs w:val="28"/>
              </w:rPr>
              <w:t>ĐSSĐ</w:t>
            </w:r>
          </w:p>
        </w:tc>
        <w:tc>
          <w:tcPr>
            <w:tcW w:w="1009" w:type="dxa"/>
            <w:tcBorders>
              <w:top w:val="nil"/>
              <w:left w:val="nil"/>
              <w:bottom w:val="single" w:sz="4" w:space="0" w:color="auto"/>
              <w:right w:val="single" w:sz="4" w:space="0" w:color="auto"/>
            </w:tcBorders>
            <w:shd w:val="clear" w:color="auto" w:fill="FFFFE0"/>
            <w:noWrap/>
            <w:tcMar>
              <w:left w:w="0" w:type="dxa"/>
              <w:right w:w="0" w:type="dxa"/>
            </w:tcMar>
            <w:vAlign w:val="bottom"/>
          </w:tcPr>
          <w:p w14:paraId="50971481" w14:textId="154543DC" w:rsidR="009B6813" w:rsidRPr="009B6813" w:rsidRDefault="009B6813" w:rsidP="009B6813">
            <w:pPr>
              <w:jc w:val="center"/>
              <w:rPr>
                <w:color w:val="000000"/>
                <w:sz w:val="28"/>
                <w:szCs w:val="28"/>
              </w:rPr>
            </w:pPr>
            <w:r w:rsidRPr="009B6813">
              <w:rPr>
                <w:rFonts w:ascii="Calibri" w:hAnsi="Calibri" w:cs="Calibri"/>
                <w:color w:val="000000"/>
                <w:sz w:val="28"/>
                <w:szCs w:val="28"/>
              </w:rPr>
              <w:t>ĐĐĐS</w:t>
            </w:r>
          </w:p>
        </w:tc>
        <w:tc>
          <w:tcPr>
            <w:tcW w:w="1072" w:type="dxa"/>
            <w:tcBorders>
              <w:top w:val="nil"/>
              <w:left w:val="nil"/>
              <w:bottom w:val="single" w:sz="4" w:space="0" w:color="auto"/>
              <w:right w:val="single" w:sz="4" w:space="0" w:color="auto"/>
            </w:tcBorders>
            <w:shd w:val="clear" w:color="auto" w:fill="FFFFE0"/>
            <w:noWrap/>
            <w:tcMar>
              <w:left w:w="0" w:type="dxa"/>
              <w:right w:w="0" w:type="dxa"/>
            </w:tcMar>
            <w:vAlign w:val="bottom"/>
          </w:tcPr>
          <w:p w14:paraId="4EFA76BF" w14:textId="1D491189" w:rsidR="009B6813" w:rsidRPr="009B6813" w:rsidRDefault="009B6813" w:rsidP="009B6813">
            <w:pPr>
              <w:jc w:val="center"/>
              <w:rPr>
                <w:color w:val="000000"/>
                <w:sz w:val="28"/>
                <w:szCs w:val="28"/>
              </w:rPr>
            </w:pPr>
            <w:r w:rsidRPr="009B6813">
              <w:rPr>
                <w:rFonts w:ascii="Calibri" w:hAnsi="Calibri" w:cs="Calibri"/>
                <w:color w:val="000000"/>
                <w:sz w:val="28"/>
                <w:szCs w:val="28"/>
              </w:rPr>
              <w:t>ĐĐSĐ</w:t>
            </w:r>
          </w:p>
        </w:tc>
        <w:tc>
          <w:tcPr>
            <w:tcW w:w="1008" w:type="dxa"/>
            <w:tcBorders>
              <w:top w:val="nil"/>
              <w:left w:val="nil"/>
              <w:bottom w:val="single" w:sz="4" w:space="0" w:color="auto"/>
              <w:right w:val="single" w:sz="4" w:space="0" w:color="auto"/>
            </w:tcBorders>
            <w:shd w:val="clear" w:color="auto" w:fill="FFFFE0"/>
            <w:noWrap/>
            <w:tcMar>
              <w:left w:w="0" w:type="dxa"/>
              <w:right w:w="0" w:type="dxa"/>
            </w:tcMar>
            <w:vAlign w:val="bottom"/>
          </w:tcPr>
          <w:p w14:paraId="79AA6E13" w14:textId="17327A9B" w:rsidR="009B6813" w:rsidRPr="009B6813" w:rsidRDefault="009B6813" w:rsidP="009B6813">
            <w:pPr>
              <w:jc w:val="center"/>
              <w:rPr>
                <w:color w:val="000000"/>
                <w:sz w:val="28"/>
                <w:szCs w:val="28"/>
              </w:rPr>
            </w:pPr>
            <w:r w:rsidRPr="009B6813">
              <w:rPr>
                <w:rFonts w:ascii="Calibri" w:hAnsi="Calibri" w:cs="Calibri"/>
                <w:color w:val="000000"/>
                <w:sz w:val="28"/>
                <w:szCs w:val="28"/>
              </w:rPr>
              <w:t>ĐSSĐ</w:t>
            </w:r>
          </w:p>
        </w:tc>
      </w:tr>
      <w:tr w:rsidR="009B6813" w:rsidRPr="005C6054" w14:paraId="5301A5EC" w14:textId="77777777" w:rsidTr="009B6813">
        <w:trPr>
          <w:trHeight w:val="300"/>
        </w:trPr>
        <w:tc>
          <w:tcPr>
            <w:tcW w:w="1158" w:type="dxa"/>
            <w:tcBorders>
              <w:top w:val="nil"/>
              <w:left w:val="single" w:sz="4" w:space="0" w:color="auto"/>
              <w:bottom w:val="single" w:sz="4" w:space="0" w:color="auto"/>
              <w:right w:val="single" w:sz="4" w:space="0" w:color="auto"/>
            </w:tcBorders>
            <w:shd w:val="clear" w:color="auto" w:fill="auto"/>
            <w:noWrap/>
            <w:vAlign w:val="center"/>
            <w:hideMark/>
          </w:tcPr>
          <w:p w14:paraId="37230424" w14:textId="77777777" w:rsidR="009B6813" w:rsidRPr="005C6054" w:rsidRDefault="009B6813" w:rsidP="009B6813">
            <w:pPr>
              <w:jc w:val="center"/>
              <w:rPr>
                <w:color w:val="000000"/>
                <w:sz w:val="28"/>
                <w:szCs w:val="28"/>
              </w:rPr>
            </w:pPr>
            <w:r w:rsidRPr="005C6054">
              <w:rPr>
                <w:sz w:val="28"/>
                <w:szCs w:val="28"/>
              </w:rPr>
              <w:t>1</w:t>
            </w:r>
          </w:p>
        </w:tc>
        <w:tc>
          <w:tcPr>
            <w:tcW w:w="1150" w:type="dxa"/>
            <w:tcBorders>
              <w:top w:val="nil"/>
              <w:left w:val="nil"/>
              <w:bottom w:val="single" w:sz="4" w:space="0" w:color="auto"/>
              <w:right w:val="single" w:sz="4" w:space="0" w:color="auto"/>
            </w:tcBorders>
            <w:shd w:val="clear" w:color="auto" w:fill="auto"/>
            <w:noWrap/>
            <w:tcMar>
              <w:left w:w="0" w:type="dxa"/>
              <w:right w:w="0" w:type="dxa"/>
            </w:tcMar>
            <w:vAlign w:val="bottom"/>
          </w:tcPr>
          <w:p w14:paraId="5562AD72" w14:textId="06964AE1" w:rsidR="009B6813" w:rsidRPr="009B6813" w:rsidRDefault="009B6813" w:rsidP="009B6813">
            <w:pPr>
              <w:jc w:val="center"/>
              <w:rPr>
                <w:color w:val="000000"/>
                <w:sz w:val="28"/>
                <w:szCs w:val="28"/>
              </w:rPr>
            </w:pPr>
            <w:r w:rsidRPr="009B6813">
              <w:rPr>
                <w:rFonts w:ascii="Calibri" w:hAnsi="Calibri" w:cs="Calibri"/>
                <w:color w:val="000000"/>
                <w:sz w:val="28"/>
                <w:szCs w:val="28"/>
              </w:rPr>
              <w:t>5,1</w:t>
            </w:r>
          </w:p>
        </w:tc>
        <w:tc>
          <w:tcPr>
            <w:tcW w:w="1150" w:type="dxa"/>
            <w:tcBorders>
              <w:top w:val="nil"/>
              <w:left w:val="nil"/>
              <w:bottom w:val="single" w:sz="4" w:space="0" w:color="auto"/>
              <w:right w:val="single" w:sz="4" w:space="0" w:color="auto"/>
            </w:tcBorders>
            <w:shd w:val="clear" w:color="auto" w:fill="auto"/>
            <w:noWrap/>
            <w:tcMar>
              <w:left w:w="0" w:type="dxa"/>
              <w:right w:w="0" w:type="dxa"/>
            </w:tcMar>
            <w:vAlign w:val="bottom"/>
          </w:tcPr>
          <w:p w14:paraId="45A4DC7C" w14:textId="4EC3408D" w:rsidR="009B6813" w:rsidRPr="009B6813" w:rsidRDefault="009B6813" w:rsidP="009B6813">
            <w:pPr>
              <w:jc w:val="center"/>
              <w:rPr>
                <w:color w:val="000000"/>
                <w:sz w:val="28"/>
                <w:szCs w:val="28"/>
              </w:rPr>
            </w:pPr>
            <w:r w:rsidRPr="009B6813">
              <w:rPr>
                <w:rFonts w:ascii="Calibri" w:hAnsi="Calibri" w:cs="Calibri"/>
                <w:color w:val="000000"/>
                <w:sz w:val="28"/>
                <w:szCs w:val="28"/>
              </w:rPr>
              <w:t>5,1</w:t>
            </w:r>
          </w:p>
        </w:tc>
        <w:tc>
          <w:tcPr>
            <w:tcW w:w="1008" w:type="dxa"/>
            <w:tcBorders>
              <w:top w:val="nil"/>
              <w:left w:val="nil"/>
              <w:bottom w:val="single" w:sz="4" w:space="0" w:color="auto"/>
              <w:right w:val="single" w:sz="4" w:space="0" w:color="auto"/>
            </w:tcBorders>
            <w:shd w:val="clear" w:color="auto" w:fill="auto"/>
            <w:noWrap/>
            <w:tcMar>
              <w:left w:w="0" w:type="dxa"/>
              <w:right w:w="0" w:type="dxa"/>
            </w:tcMar>
            <w:vAlign w:val="bottom"/>
          </w:tcPr>
          <w:p w14:paraId="60AB545E" w14:textId="33903E82" w:rsidR="009B6813" w:rsidRPr="009B6813" w:rsidRDefault="009B6813" w:rsidP="009B6813">
            <w:pPr>
              <w:jc w:val="center"/>
              <w:rPr>
                <w:color w:val="000000"/>
                <w:sz w:val="28"/>
                <w:szCs w:val="28"/>
              </w:rPr>
            </w:pPr>
            <w:r w:rsidRPr="009B6813">
              <w:rPr>
                <w:rFonts w:ascii="Calibri" w:hAnsi="Calibri" w:cs="Calibri"/>
                <w:color w:val="000000"/>
                <w:sz w:val="28"/>
                <w:szCs w:val="28"/>
              </w:rPr>
              <w:t>37</w:t>
            </w:r>
          </w:p>
        </w:tc>
        <w:tc>
          <w:tcPr>
            <w:tcW w:w="1009" w:type="dxa"/>
            <w:tcBorders>
              <w:top w:val="nil"/>
              <w:left w:val="nil"/>
              <w:bottom w:val="single" w:sz="4" w:space="0" w:color="auto"/>
              <w:right w:val="single" w:sz="4" w:space="0" w:color="auto"/>
            </w:tcBorders>
            <w:shd w:val="clear" w:color="auto" w:fill="auto"/>
            <w:noWrap/>
            <w:tcMar>
              <w:left w:w="0" w:type="dxa"/>
              <w:right w:w="0" w:type="dxa"/>
            </w:tcMar>
            <w:vAlign w:val="bottom"/>
          </w:tcPr>
          <w:p w14:paraId="27D07364" w14:textId="3FBAE089" w:rsidR="009B6813" w:rsidRPr="009B6813" w:rsidRDefault="009B6813" w:rsidP="009B6813">
            <w:pPr>
              <w:jc w:val="center"/>
              <w:rPr>
                <w:color w:val="000000"/>
                <w:sz w:val="28"/>
                <w:szCs w:val="28"/>
              </w:rPr>
            </w:pPr>
            <w:r w:rsidRPr="009B6813">
              <w:rPr>
                <w:rFonts w:ascii="Calibri" w:hAnsi="Calibri" w:cs="Calibri"/>
                <w:color w:val="000000"/>
                <w:sz w:val="28"/>
                <w:szCs w:val="28"/>
              </w:rPr>
              <w:t>99</w:t>
            </w:r>
          </w:p>
        </w:tc>
        <w:tc>
          <w:tcPr>
            <w:tcW w:w="1072" w:type="dxa"/>
            <w:tcBorders>
              <w:top w:val="nil"/>
              <w:left w:val="nil"/>
              <w:bottom w:val="single" w:sz="4" w:space="0" w:color="auto"/>
              <w:right w:val="single" w:sz="4" w:space="0" w:color="auto"/>
            </w:tcBorders>
            <w:shd w:val="clear" w:color="auto" w:fill="auto"/>
            <w:noWrap/>
            <w:tcMar>
              <w:left w:w="0" w:type="dxa"/>
              <w:right w:w="0" w:type="dxa"/>
            </w:tcMar>
            <w:vAlign w:val="bottom"/>
          </w:tcPr>
          <w:p w14:paraId="02E7839F" w14:textId="7F44C367" w:rsidR="009B6813" w:rsidRPr="009B6813" w:rsidRDefault="009B6813" w:rsidP="009B6813">
            <w:pPr>
              <w:jc w:val="center"/>
              <w:rPr>
                <w:color w:val="000000"/>
                <w:sz w:val="28"/>
                <w:szCs w:val="28"/>
              </w:rPr>
            </w:pPr>
            <w:r w:rsidRPr="009B6813">
              <w:rPr>
                <w:rFonts w:ascii="Calibri" w:hAnsi="Calibri" w:cs="Calibri"/>
                <w:color w:val="000000"/>
                <w:sz w:val="28"/>
                <w:szCs w:val="28"/>
              </w:rPr>
              <w:t>1181</w:t>
            </w:r>
          </w:p>
        </w:tc>
        <w:tc>
          <w:tcPr>
            <w:tcW w:w="1008" w:type="dxa"/>
            <w:tcBorders>
              <w:top w:val="nil"/>
              <w:left w:val="nil"/>
              <w:bottom w:val="single" w:sz="4" w:space="0" w:color="auto"/>
              <w:right w:val="single" w:sz="4" w:space="0" w:color="auto"/>
            </w:tcBorders>
            <w:shd w:val="clear" w:color="auto" w:fill="auto"/>
            <w:noWrap/>
            <w:tcMar>
              <w:left w:w="0" w:type="dxa"/>
              <w:right w:w="0" w:type="dxa"/>
            </w:tcMar>
            <w:vAlign w:val="bottom"/>
          </w:tcPr>
          <w:p w14:paraId="06B11866" w14:textId="0C094C3E" w:rsidR="009B6813" w:rsidRPr="009B6813" w:rsidRDefault="009B6813" w:rsidP="009B6813">
            <w:pPr>
              <w:jc w:val="center"/>
              <w:rPr>
                <w:color w:val="000000"/>
                <w:sz w:val="28"/>
                <w:szCs w:val="28"/>
              </w:rPr>
            </w:pPr>
            <w:r w:rsidRPr="009B6813">
              <w:rPr>
                <w:rFonts w:ascii="Calibri" w:hAnsi="Calibri" w:cs="Calibri"/>
                <w:color w:val="000000"/>
                <w:sz w:val="28"/>
                <w:szCs w:val="28"/>
              </w:rPr>
              <w:t>565</w:t>
            </w:r>
          </w:p>
        </w:tc>
      </w:tr>
      <w:tr w:rsidR="009B6813" w:rsidRPr="005C6054" w14:paraId="54A8C833" w14:textId="77777777" w:rsidTr="009B6813">
        <w:trPr>
          <w:trHeight w:val="300"/>
        </w:trPr>
        <w:tc>
          <w:tcPr>
            <w:tcW w:w="1158" w:type="dxa"/>
            <w:tcBorders>
              <w:top w:val="nil"/>
              <w:left w:val="single" w:sz="4" w:space="0" w:color="auto"/>
              <w:bottom w:val="single" w:sz="4" w:space="0" w:color="auto"/>
              <w:right w:val="single" w:sz="4" w:space="0" w:color="auto"/>
            </w:tcBorders>
            <w:shd w:val="clear" w:color="auto" w:fill="auto"/>
            <w:noWrap/>
            <w:vAlign w:val="center"/>
            <w:hideMark/>
          </w:tcPr>
          <w:p w14:paraId="0147274B" w14:textId="77777777" w:rsidR="009B6813" w:rsidRPr="005C6054" w:rsidRDefault="009B6813" w:rsidP="009B6813">
            <w:pPr>
              <w:jc w:val="center"/>
              <w:rPr>
                <w:color w:val="000000"/>
                <w:sz w:val="28"/>
                <w:szCs w:val="28"/>
              </w:rPr>
            </w:pPr>
            <w:r w:rsidRPr="005C6054">
              <w:rPr>
                <w:sz w:val="28"/>
                <w:szCs w:val="28"/>
              </w:rPr>
              <w:t>2</w:t>
            </w:r>
          </w:p>
        </w:tc>
        <w:tc>
          <w:tcPr>
            <w:tcW w:w="1150" w:type="dxa"/>
            <w:tcBorders>
              <w:top w:val="nil"/>
              <w:left w:val="nil"/>
              <w:bottom w:val="single" w:sz="4" w:space="0" w:color="auto"/>
              <w:right w:val="single" w:sz="4" w:space="0" w:color="auto"/>
            </w:tcBorders>
            <w:shd w:val="clear" w:color="auto" w:fill="auto"/>
            <w:noWrap/>
            <w:tcMar>
              <w:left w:w="0" w:type="dxa"/>
              <w:right w:w="0" w:type="dxa"/>
            </w:tcMar>
            <w:vAlign w:val="bottom"/>
          </w:tcPr>
          <w:p w14:paraId="21BB2743" w14:textId="5BBEA9E2" w:rsidR="009B6813" w:rsidRPr="009B6813" w:rsidRDefault="009B6813" w:rsidP="009B6813">
            <w:pPr>
              <w:jc w:val="center"/>
              <w:rPr>
                <w:color w:val="000000"/>
                <w:sz w:val="28"/>
                <w:szCs w:val="28"/>
              </w:rPr>
            </w:pPr>
            <w:r w:rsidRPr="009B6813">
              <w:rPr>
                <w:rFonts w:ascii="Calibri" w:hAnsi="Calibri" w:cs="Calibri"/>
                <w:color w:val="000000"/>
                <w:sz w:val="28"/>
                <w:szCs w:val="28"/>
              </w:rPr>
              <w:t>99</w:t>
            </w:r>
          </w:p>
        </w:tc>
        <w:tc>
          <w:tcPr>
            <w:tcW w:w="1150" w:type="dxa"/>
            <w:tcBorders>
              <w:top w:val="nil"/>
              <w:left w:val="nil"/>
              <w:bottom w:val="single" w:sz="4" w:space="0" w:color="auto"/>
              <w:right w:val="single" w:sz="4" w:space="0" w:color="auto"/>
            </w:tcBorders>
            <w:shd w:val="clear" w:color="auto" w:fill="auto"/>
            <w:noWrap/>
            <w:tcMar>
              <w:left w:w="0" w:type="dxa"/>
              <w:right w:w="0" w:type="dxa"/>
            </w:tcMar>
            <w:vAlign w:val="bottom"/>
          </w:tcPr>
          <w:p w14:paraId="23DE05F7" w14:textId="3C882841" w:rsidR="009B6813" w:rsidRPr="009B6813" w:rsidRDefault="009B6813" w:rsidP="009B6813">
            <w:pPr>
              <w:jc w:val="center"/>
              <w:rPr>
                <w:color w:val="000000"/>
                <w:sz w:val="28"/>
                <w:szCs w:val="28"/>
              </w:rPr>
            </w:pPr>
            <w:r w:rsidRPr="009B6813">
              <w:rPr>
                <w:rFonts w:ascii="Calibri" w:hAnsi="Calibri" w:cs="Calibri"/>
                <w:color w:val="000000"/>
                <w:sz w:val="28"/>
                <w:szCs w:val="28"/>
              </w:rPr>
              <w:t>99</w:t>
            </w:r>
          </w:p>
        </w:tc>
        <w:tc>
          <w:tcPr>
            <w:tcW w:w="1008" w:type="dxa"/>
            <w:tcBorders>
              <w:top w:val="nil"/>
              <w:left w:val="nil"/>
              <w:bottom w:val="single" w:sz="4" w:space="0" w:color="auto"/>
              <w:right w:val="single" w:sz="4" w:space="0" w:color="auto"/>
            </w:tcBorders>
            <w:shd w:val="clear" w:color="auto" w:fill="auto"/>
            <w:noWrap/>
            <w:tcMar>
              <w:left w:w="0" w:type="dxa"/>
              <w:right w:w="0" w:type="dxa"/>
            </w:tcMar>
            <w:vAlign w:val="bottom"/>
          </w:tcPr>
          <w:p w14:paraId="1797A4CB" w14:textId="4E7D27B2" w:rsidR="009B6813" w:rsidRPr="009B6813" w:rsidRDefault="009B6813" w:rsidP="009B6813">
            <w:pPr>
              <w:jc w:val="center"/>
              <w:rPr>
                <w:color w:val="000000"/>
                <w:sz w:val="28"/>
                <w:szCs w:val="28"/>
              </w:rPr>
            </w:pPr>
            <w:r w:rsidRPr="009B6813">
              <w:rPr>
                <w:rFonts w:ascii="Calibri" w:hAnsi="Calibri" w:cs="Calibri"/>
                <w:color w:val="000000"/>
                <w:sz w:val="28"/>
                <w:szCs w:val="28"/>
              </w:rPr>
              <w:t>565</w:t>
            </w:r>
          </w:p>
        </w:tc>
        <w:tc>
          <w:tcPr>
            <w:tcW w:w="1009" w:type="dxa"/>
            <w:tcBorders>
              <w:top w:val="nil"/>
              <w:left w:val="nil"/>
              <w:bottom w:val="single" w:sz="4" w:space="0" w:color="auto"/>
              <w:right w:val="single" w:sz="4" w:space="0" w:color="auto"/>
            </w:tcBorders>
            <w:shd w:val="clear" w:color="auto" w:fill="auto"/>
            <w:noWrap/>
            <w:tcMar>
              <w:left w:w="0" w:type="dxa"/>
              <w:right w:w="0" w:type="dxa"/>
            </w:tcMar>
            <w:vAlign w:val="bottom"/>
          </w:tcPr>
          <w:p w14:paraId="2F99C997" w14:textId="3268A896" w:rsidR="009B6813" w:rsidRPr="009B6813" w:rsidRDefault="009B6813" w:rsidP="009B6813">
            <w:pPr>
              <w:jc w:val="center"/>
              <w:rPr>
                <w:color w:val="000000"/>
                <w:sz w:val="28"/>
                <w:szCs w:val="28"/>
              </w:rPr>
            </w:pPr>
            <w:r w:rsidRPr="009B6813">
              <w:rPr>
                <w:rFonts w:ascii="Calibri" w:hAnsi="Calibri" w:cs="Calibri"/>
                <w:color w:val="000000"/>
                <w:sz w:val="28"/>
                <w:szCs w:val="28"/>
              </w:rPr>
              <w:t>1181</w:t>
            </w:r>
          </w:p>
        </w:tc>
        <w:tc>
          <w:tcPr>
            <w:tcW w:w="1072" w:type="dxa"/>
            <w:tcBorders>
              <w:top w:val="nil"/>
              <w:left w:val="nil"/>
              <w:bottom w:val="single" w:sz="4" w:space="0" w:color="auto"/>
              <w:right w:val="single" w:sz="4" w:space="0" w:color="auto"/>
            </w:tcBorders>
            <w:shd w:val="clear" w:color="auto" w:fill="auto"/>
            <w:noWrap/>
            <w:tcMar>
              <w:left w:w="0" w:type="dxa"/>
              <w:right w:w="0" w:type="dxa"/>
            </w:tcMar>
            <w:vAlign w:val="bottom"/>
          </w:tcPr>
          <w:p w14:paraId="39D76CC7" w14:textId="741862EC" w:rsidR="009B6813" w:rsidRPr="009B6813" w:rsidRDefault="009B6813" w:rsidP="009B6813">
            <w:pPr>
              <w:jc w:val="center"/>
              <w:rPr>
                <w:color w:val="000000"/>
                <w:sz w:val="28"/>
                <w:szCs w:val="28"/>
              </w:rPr>
            </w:pPr>
            <w:r w:rsidRPr="009B6813">
              <w:rPr>
                <w:rFonts w:ascii="Calibri" w:hAnsi="Calibri" w:cs="Calibri"/>
                <w:color w:val="000000"/>
                <w:sz w:val="28"/>
                <w:szCs w:val="28"/>
              </w:rPr>
              <w:t>126</w:t>
            </w:r>
          </w:p>
        </w:tc>
        <w:tc>
          <w:tcPr>
            <w:tcW w:w="1008" w:type="dxa"/>
            <w:tcBorders>
              <w:top w:val="nil"/>
              <w:left w:val="nil"/>
              <w:bottom w:val="single" w:sz="4" w:space="0" w:color="auto"/>
              <w:right w:val="single" w:sz="4" w:space="0" w:color="auto"/>
            </w:tcBorders>
            <w:shd w:val="clear" w:color="auto" w:fill="auto"/>
            <w:noWrap/>
            <w:tcMar>
              <w:left w:w="0" w:type="dxa"/>
              <w:right w:w="0" w:type="dxa"/>
            </w:tcMar>
            <w:vAlign w:val="bottom"/>
          </w:tcPr>
          <w:p w14:paraId="1874D1FE" w14:textId="6697EF2B" w:rsidR="009B6813" w:rsidRPr="009B6813" w:rsidRDefault="009B6813" w:rsidP="009B6813">
            <w:pPr>
              <w:jc w:val="center"/>
              <w:rPr>
                <w:color w:val="000000"/>
                <w:sz w:val="28"/>
                <w:szCs w:val="28"/>
              </w:rPr>
            </w:pPr>
            <w:r w:rsidRPr="009B6813">
              <w:rPr>
                <w:rFonts w:ascii="Calibri" w:hAnsi="Calibri" w:cs="Calibri"/>
                <w:color w:val="000000"/>
                <w:sz w:val="28"/>
                <w:szCs w:val="28"/>
              </w:rPr>
              <w:t>37</w:t>
            </w:r>
          </w:p>
        </w:tc>
      </w:tr>
      <w:tr w:rsidR="009B6813" w:rsidRPr="005C6054" w14:paraId="7D98E3E4" w14:textId="77777777" w:rsidTr="009B6813">
        <w:trPr>
          <w:trHeight w:val="300"/>
        </w:trPr>
        <w:tc>
          <w:tcPr>
            <w:tcW w:w="1158" w:type="dxa"/>
            <w:tcBorders>
              <w:top w:val="nil"/>
              <w:left w:val="single" w:sz="4" w:space="0" w:color="auto"/>
              <w:bottom w:val="single" w:sz="4" w:space="0" w:color="auto"/>
              <w:right w:val="single" w:sz="4" w:space="0" w:color="auto"/>
            </w:tcBorders>
            <w:shd w:val="clear" w:color="auto" w:fill="auto"/>
            <w:noWrap/>
            <w:vAlign w:val="center"/>
            <w:hideMark/>
          </w:tcPr>
          <w:p w14:paraId="6A153EF1" w14:textId="77777777" w:rsidR="009B6813" w:rsidRPr="005C6054" w:rsidRDefault="009B6813" w:rsidP="009B6813">
            <w:pPr>
              <w:jc w:val="center"/>
              <w:rPr>
                <w:color w:val="000000"/>
                <w:sz w:val="28"/>
                <w:szCs w:val="28"/>
              </w:rPr>
            </w:pPr>
            <w:r w:rsidRPr="005C6054">
              <w:rPr>
                <w:sz w:val="28"/>
                <w:szCs w:val="28"/>
              </w:rPr>
              <w:t>3</w:t>
            </w:r>
          </w:p>
        </w:tc>
        <w:tc>
          <w:tcPr>
            <w:tcW w:w="1150" w:type="dxa"/>
            <w:tcBorders>
              <w:top w:val="nil"/>
              <w:left w:val="nil"/>
              <w:bottom w:val="single" w:sz="4" w:space="0" w:color="auto"/>
              <w:right w:val="single" w:sz="4" w:space="0" w:color="auto"/>
            </w:tcBorders>
            <w:shd w:val="clear" w:color="auto" w:fill="auto"/>
            <w:noWrap/>
            <w:tcMar>
              <w:left w:w="0" w:type="dxa"/>
              <w:right w:w="0" w:type="dxa"/>
            </w:tcMar>
            <w:vAlign w:val="bottom"/>
          </w:tcPr>
          <w:p w14:paraId="4C1C8B67" w14:textId="6DBF3323" w:rsidR="009B6813" w:rsidRPr="009B6813" w:rsidRDefault="009B6813" w:rsidP="009B6813">
            <w:pPr>
              <w:jc w:val="center"/>
              <w:rPr>
                <w:color w:val="000000"/>
                <w:sz w:val="28"/>
                <w:szCs w:val="28"/>
              </w:rPr>
            </w:pPr>
            <w:r w:rsidRPr="009B6813">
              <w:rPr>
                <w:rFonts w:ascii="Calibri" w:hAnsi="Calibri" w:cs="Calibri"/>
                <w:color w:val="000000"/>
                <w:sz w:val="28"/>
                <w:szCs w:val="28"/>
              </w:rPr>
              <w:t>37</w:t>
            </w:r>
          </w:p>
        </w:tc>
        <w:tc>
          <w:tcPr>
            <w:tcW w:w="1150" w:type="dxa"/>
            <w:tcBorders>
              <w:top w:val="nil"/>
              <w:left w:val="nil"/>
              <w:bottom w:val="single" w:sz="4" w:space="0" w:color="auto"/>
              <w:right w:val="single" w:sz="4" w:space="0" w:color="auto"/>
            </w:tcBorders>
            <w:shd w:val="clear" w:color="auto" w:fill="auto"/>
            <w:noWrap/>
            <w:tcMar>
              <w:left w:w="0" w:type="dxa"/>
              <w:right w:w="0" w:type="dxa"/>
            </w:tcMar>
            <w:vAlign w:val="bottom"/>
          </w:tcPr>
          <w:p w14:paraId="7E1CBED0" w14:textId="5B19C2D8" w:rsidR="009B6813" w:rsidRPr="009B6813" w:rsidRDefault="009B6813" w:rsidP="009B6813">
            <w:pPr>
              <w:jc w:val="center"/>
              <w:rPr>
                <w:color w:val="000000"/>
                <w:sz w:val="28"/>
                <w:szCs w:val="28"/>
              </w:rPr>
            </w:pPr>
            <w:r w:rsidRPr="009B6813">
              <w:rPr>
                <w:rFonts w:ascii="Calibri" w:hAnsi="Calibri" w:cs="Calibri"/>
                <w:color w:val="000000"/>
                <w:sz w:val="28"/>
                <w:szCs w:val="28"/>
              </w:rPr>
              <w:t>126</w:t>
            </w:r>
          </w:p>
        </w:tc>
        <w:tc>
          <w:tcPr>
            <w:tcW w:w="1008" w:type="dxa"/>
            <w:tcBorders>
              <w:top w:val="nil"/>
              <w:left w:val="nil"/>
              <w:bottom w:val="single" w:sz="4" w:space="0" w:color="auto"/>
              <w:right w:val="single" w:sz="4" w:space="0" w:color="auto"/>
            </w:tcBorders>
            <w:shd w:val="clear" w:color="auto" w:fill="auto"/>
            <w:noWrap/>
            <w:tcMar>
              <w:left w:w="0" w:type="dxa"/>
              <w:right w:w="0" w:type="dxa"/>
            </w:tcMar>
            <w:vAlign w:val="bottom"/>
          </w:tcPr>
          <w:p w14:paraId="2FD12DF2" w14:textId="0654BF80" w:rsidR="009B6813" w:rsidRPr="009B6813" w:rsidRDefault="009B6813" w:rsidP="009B6813">
            <w:pPr>
              <w:jc w:val="center"/>
              <w:rPr>
                <w:color w:val="000000"/>
                <w:sz w:val="28"/>
                <w:szCs w:val="28"/>
              </w:rPr>
            </w:pPr>
            <w:r w:rsidRPr="009B6813">
              <w:rPr>
                <w:rFonts w:ascii="Calibri" w:hAnsi="Calibri" w:cs="Calibri"/>
                <w:color w:val="000000"/>
                <w:sz w:val="28"/>
                <w:szCs w:val="28"/>
              </w:rPr>
              <w:t>1181</w:t>
            </w:r>
          </w:p>
        </w:tc>
        <w:tc>
          <w:tcPr>
            <w:tcW w:w="1009" w:type="dxa"/>
            <w:tcBorders>
              <w:top w:val="nil"/>
              <w:left w:val="nil"/>
              <w:bottom w:val="single" w:sz="4" w:space="0" w:color="auto"/>
              <w:right w:val="single" w:sz="4" w:space="0" w:color="auto"/>
            </w:tcBorders>
            <w:shd w:val="clear" w:color="auto" w:fill="auto"/>
            <w:noWrap/>
            <w:tcMar>
              <w:left w:w="0" w:type="dxa"/>
              <w:right w:w="0" w:type="dxa"/>
            </w:tcMar>
            <w:vAlign w:val="bottom"/>
          </w:tcPr>
          <w:p w14:paraId="06DC6479" w14:textId="7C433B9B" w:rsidR="009B6813" w:rsidRPr="009B6813" w:rsidRDefault="009B6813" w:rsidP="009B6813">
            <w:pPr>
              <w:jc w:val="center"/>
              <w:rPr>
                <w:color w:val="000000"/>
                <w:sz w:val="28"/>
                <w:szCs w:val="28"/>
              </w:rPr>
            </w:pPr>
            <w:r w:rsidRPr="009B6813">
              <w:rPr>
                <w:rFonts w:ascii="Calibri" w:hAnsi="Calibri" w:cs="Calibri"/>
                <w:color w:val="000000"/>
                <w:sz w:val="28"/>
                <w:szCs w:val="28"/>
              </w:rPr>
              <w:t>37</w:t>
            </w:r>
          </w:p>
        </w:tc>
        <w:tc>
          <w:tcPr>
            <w:tcW w:w="1072" w:type="dxa"/>
            <w:tcBorders>
              <w:top w:val="nil"/>
              <w:left w:val="nil"/>
              <w:bottom w:val="single" w:sz="4" w:space="0" w:color="auto"/>
              <w:right w:val="single" w:sz="4" w:space="0" w:color="auto"/>
            </w:tcBorders>
            <w:shd w:val="clear" w:color="auto" w:fill="auto"/>
            <w:noWrap/>
            <w:tcMar>
              <w:left w:w="0" w:type="dxa"/>
              <w:right w:w="0" w:type="dxa"/>
            </w:tcMar>
            <w:vAlign w:val="bottom"/>
          </w:tcPr>
          <w:p w14:paraId="50073B57" w14:textId="3A52ACA9" w:rsidR="009B6813" w:rsidRPr="009B6813" w:rsidRDefault="009B6813" w:rsidP="009B6813">
            <w:pPr>
              <w:jc w:val="center"/>
              <w:rPr>
                <w:color w:val="000000"/>
                <w:sz w:val="28"/>
                <w:szCs w:val="28"/>
              </w:rPr>
            </w:pPr>
            <w:r w:rsidRPr="009B6813">
              <w:rPr>
                <w:rFonts w:ascii="Calibri" w:hAnsi="Calibri" w:cs="Calibri"/>
                <w:color w:val="000000"/>
                <w:sz w:val="28"/>
                <w:szCs w:val="28"/>
              </w:rPr>
              <w:t>37</w:t>
            </w:r>
          </w:p>
        </w:tc>
        <w:tc>
          <w:tcPr>
            <w:tcW w:w="1008" w:type="dxa"/>
            <w:tcBorders>
              <w:top w:val="nil"/>
              <w:left w:val="nil"/>
              <w:bottom w:val="single" w:sz="4" w:space="0" w:color="auto"/>
              <w:right w:val="single" w:sz="4" w:space="0" w:color="auto"/>
            </w:tcBorders>
            <w:shd w:val="clear" w:color="auto" w:fill="auto"/>
            <w:noWrap/>
            <w:tcMar>
              <w:left w:w="0" w:type="dxa"/>
              <w:right w:w="0" w:type="dxa"/>
            </w:tcMar>
            <w:vAlign w:val="bottom"/>
          </w:tcPr>
          <w:p w14:paraId="407C5A16" w14:textId="10B692E8" w:rsidR="009B6813" w:rsidRPr="009B6813" w:rsidRDefault="009B6813" w:rsidP="009B6813">
            <w:pPr>
              <w:jc w:val="center"/>
              <w:rPr>
                <w:color w:val="000000"/>
                <w:sz w:val="28"/>
                <w:szCs w:val="28"/>
              </w:rPr>
            </w:pPr>
            <w:r w:rsidRPr="009B6813">
              <w:rPr>
                <w:rFonts w:ascii="Calibri" w:hAnsi="Calibri" w:cs="Calibri"/>
                <w:color w:val="000000"/>
                <w:sz w:val="28"/>
                <w:szCs w:val="28"/>
              </w:rPr>
              <w:t>1181</w:t>
            </w:r>
          </w:p>
        </w:tc>
      </w:tr>
      <w:tr w:rsidR="009B6813" w:rsidRPr="005C6054" w14:paraId="4B3AC1F8" w14:textId="77777777" w:rsidTr="009B6813">
        <w:trPr>
          <w:trHeight w:val="300"/>
        </w:trPr>
        <w:tc>
          <w:tcPr>
            <w:tcW w:w="1158" w:type="dxa"/>
            <w:tcBorders>
              <w:top w:val="nil"/>
              <w:left w:val="single" w:sz="4" w:space="0" w:color="auto"/>
              <w:bottom w:val="single" w:sz="4" w:space="0" w:color="auto"/>
              <w:right w:val="single" w:sz="4" w:space="0" w:color="auto"/>
            </w:tcBorders>
            <w:shd w:val="clear" w:color="auto" w:fill="auto"/>
            <w:noWrap/>
            <w:vAlign w:val="center"/>
            <w:hideMark/>
          </w:tcPr>
          <w:p w14:paraId="6D6BA33A" w14:textId="77777777" w:rsidR="009B6813" w:rsidRPr="005C6054" w:rsidRDefault="009B6813" w:rsidP="009B6813">
            <w:pPr>
              <w:jc w:val="center"/>
              <w:rPr>
                <w:color w:val="000000"/>
                <w:sz w:val="28"/>
                <w:szCs w:val="28"/>
              </w:rPr>
            </w:pPr>
            <w:r w:rsidRPr="005C6054">
              <w:rPr>
                <w:sz w:val="28"/>
                <w:szCs w:val="28"/>
              </w:rPr>
              <w:t>4</w:t>
            </w:r>
          </w:p>
        </w:tc>
        <w:tc>
          <w:tcPr>
            <w:tcW w:w="1150" w:type="dxa"/>
            <w:tcBorders>
              <w:top w:val="nil"/>
              <w:left w:val="nil"/>
              <w:bottom w:val="single" w:sz="4" w:space="0" w:color="auto"/>
              <w:right w:val="single" w:sz="4" w:space="0" w:color="auto"/>
            </w:tcBorders>
            <w:shd w:val="clear" w:color="auto" w:fill="auto"/>
            <w:noWrap/>
            <w:tcMar>
              <w:left w:w="0" w:type="dxa"/>
              <w:right w:w="0" w:type="dxa"/>
            </w:tcMar>
            <w:vAlign w:val="bottom"/>
          </w:tcPr>
          <w:p w14:paraId="5561DC95" w14:textId="472E9B02" w:rsidR="009B6813" w:rsidRPr="009B6813" w:rsidRDefault="009B6813" w:rsidP="009B6813">
            <w:pPr>
              <w:jc w:val="center"/>
              <w:rPr>
                <w:color w:val="000000"/>
                <w:sz w:val="28"/>
                <w:szCs w:val="28"/>
              </w:rPr>
            </w:pPr>
            <w:r w:rsidRPr="009B6813">
              <w:rPr>
                <w:rFonts w:ascii="Calibri" w:hAnsi="Calibri" w:cs="Calibri"/>
                <w:color w:val="000000"/>
                <w:sz w:val="28"/>
                <w:szCs w:val="28"/>
              </w:rPr>
              <w:t>126</w:t>
            </w:r>
          </w:p>
        </w:tc>
        <w:tc>
          <w:tcPr>
            <w:tcW w:w="1150" w:type="dxa"/>
            <w:tcBorders>
              <w:top w:val="nil"/>
              <w:left w:val="nil"/>
              <w:bottom w:val="single" w:sz="4" w:space="0" w:color="auto"/>
              <w:right w:val="single" w:sz="4" w:space="0" w:color="auto"/>
            </w:tcBorders>
            <w:shd w:val="clear" w:color="auto" w:fill="auto"/>
            <w:noWrap/>
            <w:tcMar>
              <w:left w:w="0" w:type="dxa"/>
              <w:right w:w="0" w:type="dxa"/>
            </w:tcMar>
            <w:vAlign w:val="bottom"/>
          </w:tcPr>
          <w:p w14:paraId="26582B5A" w14:textId="61FD7590" w:rsidR="009B6813" w:rsidRPr="009B6813" w:rsidRDefault="009B6813" w:rsidP="009B6813">
            <w:pPr>
              <w:jc w:val="center"/>
              <w:rPr>
                <w:color w:val="000000"/>
                <w:sz w:val="28"/>
                <w:szCs w:val="28"/>
              </w:rPr>
            </w:pPr>
            <w:r w:rsidRPr="009B6813">
              <w:rPr>
                <w:rFonts w:ascii="Calibri" w:hAnsi="Calibri" w:cs="Calibri"/>
                <w:color w:val="000000"/>
                <w:sz w:val="28"/>
                <w:szCs w:val="28"/>
              </w:rPr>
              <w:t>565</w:t>
            </w:r>
          </w:p>
        </w:tc>
        <w:tc>
          <w:tcPr>
            <w:tcW w:w="1008" w:type="dxa"/>
            <w:tcBorders>
              <w:top w:val="nil"/>
              <w:left w:val="nil"/>
              <w:bottom w:val="single" w:sz="4" w:space="0" w:color="auto"/>
              <w:right w:val="single" w:sz="4" w:space="0" w:color="auto"/>
            </w:tcBorders>
            <w:shd w:val="clear" w:color="auto" w:fill="auto"/>
            <w:noWrap/>
            <w:tcMar>
              <w:left w:w="0" w:type="dxa"/>
              <w:right w:w="0" w:type="dxa"/>
            </w:tcMar>
            <w:vAlign w:val="bottom"/>
          </w:tcPr>
          <w:p w14:paraId="1F83F2C4" w14:textId="53940D59" w:rsidR="009B6813" w:rsidRPr="009B6813" w:rsidRDefault="009B6813" w:rsidP="009B6813">
            <w:pPr>
              <w:jc w:val="center"/>
              <w:rPr>
                <w:color w:val="000000"/>
                <w:sz w:val="28"/>
                <w:szCs w:val="28"/>
              </w:rPr>
            </w:pPr>
            <w:r w:rsidRPr="009B6813">
              <w:rPr>
                <w:rFonts w:ascii="Calibri" w:hAnsi="Calibri" w:cs="Calibri"/>
                <w:color w:val="000000"/>
                <w:sz w:val="28"/>
                <w:szCs w:val="28"/>
              </w:rPr>
              <w:t>126</w:t>
            </w:r>
          </w:p>
        </w:tc>
        <w:tc>
          <w:tcPr>
            <w:tcW w:w="1009" w:type="dxa"/>
            <w:tcBorders>
              <w:top w:val="nil"/>
              <w:left w:val="nil"/>
              <w:bottom w:val="single" w:sz="4" w:space="0" w:color="auto"/>
              <w:right w:val="single" w:sz="4" w:space="0" w:color="auto"/>
            </w:tcBorders>
            <w:shd w:val="clear" w:color="auto" w:fill="auto"/>
            <w:noWrap/>
            <w:tcMar>
              <w:left w:w="0" w:type="dxa"/>
              <w:right w:w="0" w:type="dxa"/>
            </w:tcMar>
            <w:vAlign w:val="bottom"/>
          </w:tcPr>
          <w:p w14:paraId="2404FF3A" w14:textId="71D0E8B8" w:rsidR="009B6813" w:rsidRPr="009B6813" w:rsidRDefault="009B6813" w:rsidP="009B6813">
            <w:pPr>
              <w:jc w:val="center"/>
              <w:rPr>
                <w:color w:val="000000"/>
                <w:sz w:val="28"/>
                <w:szCs w:val="28"/>
              </w:rPr>
            </w:pPr>
            <w:r w:rsidRPr="009B6813">
              <w:rPr>
                <w:rFonts w:ascii="Calibri" w:hAnsi="Calibri" w:cs="Calibri"/>
                <w:color w:val="000000"/>
                <w:sz w:val="28"/>
                <w:szCs w:val="28"/>
              </w:rPr>
              <w:t>126</w:t>
            </w:r>
          </w:p>
        </w:tc>
        <w:tc>
          <w:tcPr>
            <w:tcW w:w="1072" w:type="dxa"/>
            <w:tcBorders>
              <w:top w:val="nil"/>
              <w:left w:val="nil"/>
              <w:bottom w:val="single" w:sz="4" w:space="0" w:color="auto"/>
              <w:right w:val="single" w:sz="4" w:space="0" w:color="auto"/>
            </w:tcBorders>
            <w:shd w:val="clear" w:color="auto" w:fill="auto"/>
            <w:noWrap/>
            <w:tcMar>
              <w:left w:w="0" w:type="dxa"/>
              <w:right w:w="0" w:type="dxa"/>
            </w:tcMar>
            <w:vAlign w:val="bottom"/>
          </w:tcPr>
          <w:p w14:paraId="6EC02C7C" w14:textId="767CCF6E" w:rsidR="009B6813" w:rsidRPr="009B6813" w:rsidRDefault="009B6813" w:rsidP="009B6813">
            <w:pPr>
              <w:jc w:val="center"/>
              <w:rPr>
                <w:color w:val="000000"/>
                <w:sz w:val="28"/>
                <w:szCs w:val="28"/>
              </w:rPr>
            </w:pPr>
            <w:r w:rsidRPr="009B6813">
              <w:rPr>
                <w:rFonts w:ascii="Calibri" w:hAnsi="Calibri" w:cs="Calibri"/>
                <w:color w:val="000000"/>
                <w:sz w:val="28"/>
                <w:szCs w:val="28"/>
              </w:rPr>
              <w:t>565</w:t>
            </w:r>
          </w:p>
        </w:tc>
        <w:tc>
          <w:tcPr>
            <w:tcW w:w="1008" w:type="dxa"/>
            <w:tcBorders>
              <w:top w:val="nil"/>
              <w:left w:val="nil"/>
              <w:bottom w:val="single" w:sz="4" w:space="0" w:color="auto"/>
              <w:right w:val="single" w:sz="4" w:space="0" w:color="auto"/>
            </w:tcBorders>
            <w:shd w:val="clear" w:color="auto" w:fill="auto"/>
            <w:noWrap/>
            <w:tcMar>
              <w:left w:w="0" w:type="dxa"/>
              <w:right w:w="0" w:type="dxa"/>
            </w:tcMar>
            <w:vAlign w:val="bottom"/>
          </w:tcPr>
          <w:p w14:paraId="5D7777C6" w14:textId="2D2EA114" w:rsidR="009B6813" w:rsidRPr="009B6813" w:rsidRDefault="009B6813" w:rsidP="009B6813">
            <w:pPr>
              <w:jc w:val="center"/>
              <w:rPr>
                <w:color w:val="000000"/>
                <w:sz w:val="28"/>
                <w:szCs w:val="28"/>
              </w:rPr>
            </w:pPr>
            <w:r w:rsidRPr="009B6813">
              <w:rPr>
                <w:rFonts w:ascii="Calibri" w:hAnsi="Calibri" w:cs="Calibri"/>
                <w:color w:val="000000"/>
                <w:sz w:val="28"/>
                <w:szCs w:val="28"/>
              </w:rPr>
              <w:t>126</w:t>
            </w:r>
          </w:p>
        </w:tc>
      </w:tr>
      <w:tr w:rsidR="009B6813" w:rsidRPr="005C6054" w14:paraId="35EF9516" w14:textId="77777777" w:rsidTr="009B6813">
        <w:trPr>
          <w:trHeight w:val="300"/>
        </w:trPr>
        <w:tc>
          <w:tcPr>
            <w:tcW w:w="1158" w:type="dxa"/>
            <w:tcBorders>
              <w:top w:val="nil"/>
              <w:left w:val="single" w:sz="4" w:space="0" w:color="auto"/>
              <w:bottom w:val="single" w:sz="4" w:space="0" w:color="auto"/>
              <w:right w:val="single" w:sz="4" w:space="0" w:color="auto"/>
            </w:tcBorders>
            <w:shd w:val="clear" w:color="auto" w:fill="auto"/>
            <w:noWrap/>
            <w:vAlign w:val="center"/>
            <w:hideMark/>
          </w:tcPr>
          <w:p w14:paraId="2830152C" w14:textId="77777777" w:rsidR="009B6813" w:rsidRPr="005C6054" w:rsidRDefault="009B6813" w:rsidP="009B6813">
            <w:pPr>
              <w:jc w:val="center"/>
              <w:rPr>
                <w:color w:val="000000"/>
                <w:sz w:val="28"/>
                <w:szCs w:val="28"/>
              </w:rPr>
            </w:pPr>
            <w:r w:rsidRPr="005C6054">
              <w:rPr>
                <w:sz w:val="28"/>
                <w:szCs w:val="28"/>
              </w:rPr>
              <w:t>5</w:t>
            </w:r>
          </w:p>
        </w:tc>
        <w:tc>
          <w:tcPr>
            <w:tcW w:w="1150" w:type="dxa"/>
            <w:tcBorders>
              <w:top w:val="nil"/>
              <w:left w:val="nil"/>
              <w:bottom w:val="single" w:sz="4" w:space="0" w:color="auto"/>
              <w:right w:val="single" w:sz="4" w:space="0" w:color="auto"/>
            </w:tcBorders>
            <w:shd w:val="clear" w:color="auto" w:fill="auto"/>
            <w:noWrap/>
            <w:tcMar>
              <w:left w:w="0" w:type="dxa"/>
              <w:right w:w="0" w:type="dxa"/>
            </w:tcMar>
            <w:vAlign w:val="bottom"/>
          </w:tcPr>
          <w:p w14:paraId="57A8F6CD" w14:textId="70E64851" w:rsidR="009B6813" w:rsidRPr="009B6813" w:rsidRDefault="009B6813" w:rsidP="009B6813">
            <w:pPr>
              <w:jc w:val="center"/>
              <w:rPr>
                <w:color w:val="000000"/>
                <w:sz w:val="28"/>
                <w:szCs w:val="28"/>
              </w:rPr>
            </w:pPr>
            <w:r w:rsidRPr="009B6813">
              <w:rPr>
                <w:rFonts w:ascii="Calibri" w:hAnsi="Calibri" w:cs="Calibri"/>
                <w:color w:val="000000"/>
                <w:sz w:val="28"/>
                <w:szCs w:val="28"/>
              </w:rPr>
              <w:t>1181</w:t>
            </w:r>
          </w:p>
        </w:tc>
        <w:tc>
          <w:tcPr>
            <w:tcW w:w="1150" w:type="dxa"/>
            <w:tcBorders>
              <w:top w:val="nil"/>
              <w:left w:val="nil"/>
              <w:bottom w:val="single" w:sz="4" w:space="0" w:color="auto"/>
              <w:right w:val="single" w:sz="4" w:space="0" w:color="auto"/>
            </w:tcBorders>
            <w:shd w:val="clear" w:color="auto" w:fill="auto"/>
            <w:noWrap/>
            <w:tcMar>
              <w:left w:w="0" w:type="dxa"/>
              <w:right w:w="0" w:type="dxa"/>
            </w:tcMar>
            <w:vAlign w:val="bottom"/>
          </w:tcPr>
          <w:p w14:paraId="0810EAB2" w14:textId="4D713347" w:rsidR="009B6813" w:rsidRPr="009B6813" w:rsidRDefault="009B6813" w:rsidP="009B6813">
            <w:pPr>
              <w:jc w:val="center"/>
              <w:rPr>
                <w:color w:val="000000"/>
                <w:sz w:val="28"/>
                <w:szCs w:val="28"/>
              </w:rPr>
            </w:pPr>
            <w:r w:rsidRPr="009B6813">
              <w:rPr>
                <w:rFonts w:ascii="Calibri" w:hAnsi="Calibri" w:cs="Calibri"/>
                <w:color w:val="000000"/>
                <w:sz w:val="28"/>
                <w:szCs w:val="28"/>
              </w:rPr>
              <w:t>1181</w:t>
            </w:r>
          </w:p>
        </w:tc>
        <w:tc>
          <w:tcPr>
            <w:tcW w:w="1008" w:type="dxa"/>
            <w:tcBorders>
              <w:top w:val="nil"/>
              <w:left w:val="nil"/>
              <w:bottom w:val="single" w:sz="4" w:space="0" w:color="auto"/>
              <w:right w:val="single" w:sz="4" w:space="0" w:color="auto"/>
            </w:tcBorders>
            <w:shd w:val="clear" w:color="auto" w:fill="auto"/>
            <w:noWrap/>
            <w:tcMar>
              <w:left w:w="0" w:type="dxa"/>
              <w:right w:w="0" w:type="dxa"/>
            </w:tcMar>
            <w:vAlign w:val="bottom"/>
          </w:tcPr>
          <w:p w14:paraId="0C086870" w14:textId="0AC8FB58" w:rsidR="009B6813" w:rsidRPr="009B6813" w:rsidRDefault="009B6813" w:rsidP="009B6813">
            <w:pPr>
              <w:jc w:val="center"/>
              <w:rPr>
                <w:color w:val="000000"/>
                <w:sz w:val="28"/>
                <w:szCs w:val="28"/>
              </w:rPr>
            </w:pPr>
            <w:r w:rsidRPr="009B6813">
              <w:rPr>
                <w:rFonts w:ascii="Calibri" w:hAnsi="Calibri" w:cs="Calibri"/>
                <w:color w:val="000000"/>
                <w:sz w:val="28"/>
                <w:szCs w:val="28"/>
              </w:rPr>
              <w:t>5,1</w:t>
            </w:r>
          </w:p>
        </w:tc>
        <w:tc>
          <w:tcPr>
            <w:tcW w:w="1009" w:type="dxa"/>
            <w:tcBorders>
              <w:top w:val="nil"/>
              <w:left w:val="nil"/>
              <w:bottom w:val="single" w:sz="4" w:space="0" w:color="auto"/>
              <w:right w:val="single" w:sz="4" w:space="0" w:color="auto"/>
            </w:tcBorders>
            <w:shd w:val="clear" w:color="auto" w:fill="auto"/>
            <w:noWrap/>
            <w:tcMar>
              <w:left w:w="0" w:type="dxa"/>
              <w:right w:w="0" w:type="dxa"/>
            </w:tcMar>
            <w:vAlign w:val="bottom"/>
          </w:tcPr>
          <w:p w14:paraId="399B45E3" w14:textId="5B5F1C8F" w:rsidR="009B6813" w:rsidRPr="009B6813" w:rsidRDefault="009B6813" w:rsidP="009B6813">
            <w:pPr>
              <w:jc w:val="center"/>
              <w:rPr>
                <w:color w:val="000000"/>
                <w:sz w:val="28"/>
                <w:szCs w:val="28"/>
              </w:rPr>
            </w:pPr>
            <w:r w:rsidRPr="009B6813">
              <w:rPr>
                <w:rFonts w:ascii="Calibri" w:hAnsi="Calibri" w:cs="Calibri"/>
                <w:color w:val="000000"/>
                <w:sz w:val="28"/>
                <w:szCs w:val="28"/>
              </w:rPr>
              <w:t>5,1</w:t>
            </w:r>
          </w:p>
        </w:tc>
        <w:tc>
          <w:tcPr>
            <w:tcW w:w="1072" w:type="dxa"/>
            <w:tcBorders>
              <w:top w:val="nil"/>
              <w:left w:val="nil"/>
              <w:bottom w:val="single" w:sz="4" w:space="0" w:color="auto"/>
              <w:right w:val="single" w:sz="4" w:space="0" w:color="auto"/>
            </w:tcBorders>
            <w:shd w:val="clear" w:color="auto" w:fill="auto"/>
            <w:noWrap/>
            <w:tcMar>
              <w:left w:w="0" w:type="dxa"/>
              <w:right w:w="0" w:type="dxa"/>
            </w:tcMar>
            <w:vAlign w:val="bottom"/>
          </w:tcPr>
          <w:p w14:paraId="14D4EDF5" w14:textId="6AD77FA0" w:rsidR="009B6813" w:rsidRPr="009B6813" w:rsidRDefault="009B6813" w:rsidP="009B6813">
            <w:pPr>
              <w:jc w:val="center"/>
              <w:rPr>
                <w:color w:val="000000"/>
                <w:sz w:val="28"/>
                <w:szCs w:val="28"/>
              </w:rPr>
            </w:pPr>
            <w:r w:rsidRPr="009B6813">
              <w:rPr>
                <w:rFonts w:ascii="Calibri" w:hAnsi="Calibri" w:cs="Calibri"/>
                <w:color w:val="000000"/>
                <w:sz w:val="28"/>
                <w:szCs w:val="28"/>
              </w:rPr>
              <w:t>99</w:t>
            </w:r>
          </w:p>
        </w:tc>
        <w:tc>
          <w:tcPr>
            <w:tcW w:w="1008" w:type="dxa"/>
            <w:tcBorders>
              <w:top w:val="nil"/>
              <w:left w:val="nil"/>
              <w:bottom w:val="single" w:sz="4" w:space="0" w:color="auto"/>
              <w:right w:val="single" w:sz="4" w:space="0" w:color="auto"/>
            </w:tcBorders>
            <w:shd w:val="clear" w:color="auto" w:fill="auto"/>
            <w:noWrap/>
            <w:tcMar>
              <w:left w:w="0" w:type="dxa"/>
              <w:right w:w="0" w:type="dxa"/>
            </w:tcMar>
            <w:vAlign w:val="bottom"/>
          </w:tcPr>
          <w:p w14:paraId="47B99756" w14:textId="6848099E" w:rsidR="009B6813" w:rsidRPr="009B6813" w:rsidRDefault="009B6813" w:rsidP="009B6813">
            <w:pPr>
              <w:jc w:val="center"/>
              <w:rPr>
                <w:color w:val="000000"/>
                <w:sz w:val="28"/>
                <w:szCs w:val="28"/>
              </w:rPr>
            </w:pPr>
            <w:r w:rsidRPr="009B6813">
              <w:rPr>
                <w:rFonts w:ascii="Calibri" w:hAnsi="Calibri" w:cs="Calibri"/>
                <w:color w:val="000000"/>
                <w:sz w:val="28"/>
                <w:szCs w:val="28"/>
              </w:rPr>
              <w:t>5,1</w:t>
            </w:r>
          </w:p>
        </w:tc>
      </w:tr>
      <w:tr w:rsidR="009B6813" w:rsidRPr="005C6054" w14:paraId="1DD439B8" w14:textId="77777777" w:rsidTr="009B6813">
        <w:trPr>
          <w:trHeight w:val="300"/>
        </w:trPr>
        <w:tc>
          <w:tcPr>
            <w:tcW w:w="1158" w:type="dxa"/>
            <w:tcBorders>
              <w:top w:val="nil"/>
              <w:left w:val="single" w:sz="4" w:space="0" w:color="auto"/>
              <w:bottom w:val="single" w:sz="4" w:space="0" w:color="auto"/>
              <w:right w:val="single" w:sz="4" w:space="0" w:color="auto"/>
            </w:tcBorders>
            <w:shd w:val="clear" w:color="auto" w:fill="auto"/>
            <w:noWrap/>
            <w:vAlign w:val="center"/>
            <w:hideMark/>
          </w:tcPr>
          <w:p w14:paraId="43373479" w14:textId="77777777" w:rsidR="009B6813" w:rsidRPr="005C6054" w:rsidRDefault="009B6813" w:rsidP="009B6813">
            <w:pPr>
              <w:jc w:val="center"/>
              <w:rPr>
                <w:color w:val="000000"/>
                <w:sz w:val="28"/>
                <w:szCs w:val="28"/>
              </w:rPr>
            </w:pPr>
            <w:r w:rsidRPr="005C6054">
              <w:rPr>
                <w:sz w:val="28"/>
                <w:szCs w:val="28"/>
              </w:rPr>
              <w:t>6</w:t>
            </w:r>
          </w:p>
        </w:tc>
        <w:tc>
          <w:tcPr>
            <w:tcW w:w="1150" w:type="dxa"/>
            <w:tcBorders>
              <w:top w:val="nil"/>
              <w:left w:val="nil"/>
              <w:bottom w:val="single" w:sz="4" w:space="0" w:color="auto"/>
              <w:right w:val="single" w:sz="4" w:space="0" w:color="auto"/>
            </w:tcBorders>
            <w:shd w:val="clear" w:color="auto" w:fill="auto"/>
            <w:noWrap/>
            <w:tcMar>
              <w:left w:w="0" w:type="dxa"/>
              <w:right w:w="0" w:type="dxa"/>
            </w:tcMar>
            <w:vAlign w:val="bottom"/>
          </w:tcPr>
          <w:p w14:paraId="37E4EABD" w14:textId="2EA5F334" w:rsidR="009B6813" w:rsidRPr="009B6813" w:rsidRDefault="009B6813" w:rsidP="009B6813">
            <w:pPr>
              <w:jc w:val="center"/>
              <w:rPr>
                <w:color w:val="000000"/>
                <w:sz w:val="28"/>
                <w:szCs w:val="28"/>
              </w:rPr>
            </w:pPr>
            <w:r w:rsidRPr="009B6813">
              <w:rPr>
                <w:rFonts w:ascii="Calibri" w:hAnsi="Calibri" w:cs="Calibri"/>
                <w:color w:val="000000"/>
                <w:sz w:val="28"/>
                <w:szCs w:val="28"/>
              </w:rPr>
              <w:t>565</w:t>
            </w:r>
          </w:p>
        </w:tc>
        <w:tc>
          <w:tcPr>
            <w:tcW w:w="1150" w:type="dxa"/>
            <w:tcBorders>
              <w:top w:val="nil"/>
              <w:left w:val="nil"/>
              <w:bottom w:val="single" w:sz="4" w:space="0" w:color="auto"/>
              <w:right w:val="single" w:sz="4" w:space="0" w:color="auto"/>
            </w:tcBorders>
            <w:shd w:val="clear" w:color="auto" w:fill="auto"/>
            <w:noWrap/>
            <w:tcMar>
              <w:left w:w="0" w:type="dxa"/>
              <w:right w:w="0" w:type="dxa"/>
            </w:tcMar>
            <w:vAlign w:val="bottom"/>
          </w:tcPr>
          <w:p w14:paraId="640E13E6" w14:textId="2F6FCE95" w:rsidR="009B6813" w:rsidRPr="009B6813" w:rsidRDefault="009B6813" w:rsidP="009B6813">
            <w:pPr>
              <w:jc w:val="center"/>
              <w:rPr>
                <w:color w:val="000000"/>
                <w:sz w:val="28"/>
                <w:szCs w:val="28"/>
              </w:rPr>
            </w:pPr>
            <w:r w:rsidRPr="009B6813">
              <w:rPr>
                <w:rFonts w:ascii="Calibri" w:hAnsi="Calibri" w:cs="Calibri"/>
                <w:color w:val="000000"/>
                <w:sz w:val="28"/>
                <w:szCs w:val="28"/>
              </w:rPr>
              <w:t>37</w:t>
            </w:r>
          </w:p>
        </w:tc>
        <w:tc>
          <w:tcPr>
            <w:tcW w:w="1008" w:type="dxa"/>
            <w:tcBorders>
              <w:top w:val="nil"/>
              <w:left w:val="nil"/>
              <w:bottom w:val="single" w:sz="4" w:space="0" w:color="auto"/>
              <w:right w:val="single" w:sz="4" w:space="0" w:color="auto"/>
            </w:tcBorders>
            <w:shd w:val="clear" w:color="auto" w:fill="auto"/>
            <w:noWrap/>
            <w:tcMar>
              <w:left w:w="0" w:type="dxa"/>
              <w:right w:w="0" w:type="dxa"/>
            </w:tcMar>
            <w:vAlign w:val="bottom"/>
          </w:tcPr>
          <w:p w14:paraId="0B1E4416" w14:textId="6F5508E9" w:rsidR="009B6813" w:rsidRPr="009B6813" w:rsidRDefault="009B6813" w:rsidP="009B6813">
            <w:pPr>
              <w:jc w:val="center"/>
              <w:rPr>
                <w:color w:val="000000"/>
                <w:sz w:val="28"/>
                <w:szCs w:val="28"/>
              </w:rPr>
            </w:pPr>
            <w:r w:rsidRPr="009B6813">
              <w:rPr>
                <w:rFonts w:ascii="Calibri" w:hAnsi="Calibri" w:cs="Calibri"/>
                <w:color w:val="000000"/>
                <w:sz w:val="28"/>
                <w:szCs w:val="28"/>
              </w:rPr>
              <w:t>99</w:t>
            </w:r>
          </w:p>
        </w:tc>
        <w:tc>
          <w:tcPr>
            <w:tcW w:w="1009" w:type="dxa"/>
            <w:tcBorders>
              <w:top w:val="nil"/>
              <w:left w:val="nil"/>
              <w:bottom w:val="single" w:sz="4" w:space="0" w:color="auto"/>
              <w:right w:val="single" w:sz="4" w:space="0" w:color="auto"/>
            </w:tcBorders>
            <w:shd w:val="clear" w:color="auto" w:fill="auto"/>
            <w:noWrap/>
            <w:tcMar>
              <w:left w:w="0" w:type="dxa"/>
              <w:right w:w="0" w:type="dxa"/>
            </w:tcMar>
            <w:vAlign w:val="bottom"/>
          </w:tcPr>
          <w:p w14:paraId="2326B831" w14:textId="2C43CA3B" w:rsidR="009B6813" w:rsidRPr="009B6813" w:rsidRDefault="009B6813" w:rsidP="009B6813">
            <w:pPr>
              <w:jc w:val="center"/>
              <w:rPr>
                <w:color w:val="000000"/>
                <w:sz w:val="28"/>
                <w:szCs w:val="28"/>
              </w:rPr>
            </w:pPr>
            <w:r w:rsidRPr="009B6813">
              <w:rPr>
                <w:rFonts w:ascii="Calibri" w:hAnsi="Calibri" w:cs="Calibri"/>
                <w:color w:val="000000"/>
                <w:sz w:val="28"/>
                <w:szCs w:val="28"/>
              </w:rPr>
              <w:t>565</w:t>
            </w:r>
          </w:p>
        </w:tc>
        <w:tc>
          <w:tcPr>
            <w:tcW w:w="1072" w:type="dxa"/>
            <w:tcBorders>
              <w:top w:val="nil"/>
              <w:left w:val="nil"/>
              <w:bottom w:val="single" w:sz="4" w:space="0" w:color="auto"/>
              <w:right w:val="single" w:sz="4" w:space="0" w:color="auto"/>
            </w:tcBorders>
            <w:shd w:val="clear" w:color="auto" w:fill="auto"/>
            <w:noWrap/>
            <w:tcMar>
              <w:left w:w="0" w:type="dxa"/>
              <w:right w:w="0" w:type="dxa"/>
            </w:tcMar>
            <w:vAlign w:val="bottom"/>
          </w:tcPr>
          <w:p w14:paraId="1F74EC1F" w14:textId="3FB20F60" w:rsidR="009B6813" w:rsidRPr="009B6813" w:rsidRDefault="009B6813" w:rsidP="009B6813">
            <w:pPr>
              <w:jc w:val="center"/>
              <w:rPr>
                <w:color w:val="000000"/>
                <w:sz w:val="28"/>
                <w:szCs w:val="28"/>
              </w:rPr>
            </w:pPr>
            <w:r w:rsidRPr="009B6813">
              <w:rPr>
                <w:rFonts w:ascii="Calibri" w:hAnsi="Calibri" w:cs="Calibri"/>
                <w:color w:val="000000"/>
                <w:sz w:val="28"/>
                <w:szCs w:val="28"/>
              </w:rPr>
              <w:t>5,1</w:t>
            </w:r>
          </w:p>
        </w:tc>
        <w:tc>
          <w:tcPr>
            <w:tcW w:w="1008" w:type="dxa"/>
            <w:tcBorders>
              <w:top w:val="nil"/>
              <w:left w:val="nil"/>
              <w:bottom w:val="single" w:sz="4" w:space="0" w:color="auto"/>
              <w:right w:val="single" w:sz="4" w:space="0" w:color="auto"/>
            </w:tcBorders>
            <w:shd w:val="clear" w:color="auto" w:fill="auto"/>
            <w:noWrap/>
            <w:tcMar>
              <w:left w:w="0" w:type="dxa"/>
              <w:right w:w="0" w:type="dxa"/>
            </w:tcMar>
            <w:vAlign w:val="bottom"/>
          </w:tcPr>
          <w:p w14:paraId="63931D34" w14:textId="2D04BCD4" w:rsidR="009B6813" w:rsidRPr="009B6813" w:rsidRDefault="009B6813" w:rsidP="009B6813">
            <w:pPr>
              <w:jc w:val="center"/>
              <w:rPr>
                <w:color w:val="000000"/>
                <w:sz w:val="28"/>
                <w:szCs w:val="28"/>
              </w:rPr>
            </w:pPr>
            <w:r w:rsidRPr="009B6813">
              <w:rPr>
                <w:rFonts w:ascii="Calibri" w:hAnsi="Calibri" w:cs="Calibri"/>
                <w:color w:val="000000"/>
                <w:sz w:val="28"/>
                <w:szCs w:val="28"/>
              </w:rPr>
              <w:t>99</w:t>
            </w:r>
          </w:p>
        </w:tc>
      </w:tr>
    </w:tbl>
    <w:p w14:paraId="6FB03BA8" w14:textId="47EF5280" w:rsidR="00D44FCE" w:rsidRDefault="00D44FCE" w:rsidP="00E10E23">
      <w:pPr>
        <w:ind w:right="-1"/>
        <w:rPr>
          <w:rStyle w:val="PageNumber"/>
          <w:b/>
          <w:sz w:val="28"/>
          <w:szCs w:val="28"/>
        </w:rPr>
      </w:pPr>
    </w:p>
    <w:p w14:paraId="433CD0FE" w14:textId="5C900713" w:rsidR="001A4A7B" w:rsidRDefault="001A4A7B" w:rsidP="001A4A7B">
      <w:pPr>
        <w:ind w:right="-1"/>
        <w:jc w:val="center"/>
        <w:rPr>
          <w:rStyle w:val="PageNumber"/>
          <w:b/>
          <w:sz w:val="28"/>
          <w:szCs w:val="28"/>
        </w:rPr>
      </w:pPr>
      <w:r>
        <w:rPr>
          <w:rStyle w:val="PageNumber"/>
          <w:b/>
          <w:sz w:val="28"/>
          <w:szCs w:val="28"/>
        </w:rPr>
        <w:lastRenderedPageBreak/>
        <w:t>ĐÁP ÁN CHI TIẾT MÃ ĐỀ GỐC</w:t>
      </w:r>
    </w:p>
    <w:p w14:paraId="6108ABA6" w14:textId="77777777" w:rsidR="001A4A7B" w:rsidRPr="008F5CA0" w:rsidRDefault="001A4A7B" w:rsidP="001A4A7B">
      <w:pPr>
        <w:contextualSpacing/>
        <w:jc w:val="both"/>
        <w:rPr>
          <w:sz w:val="28"/>
          <w:szCs w:val="28"/>
        </w:rPr>
      </w:pPr>
      <w:r w:rsidRPr="008F5CA0">
        <w:rPr>
          <w:b/>
          <w:sz w:val="28"/>
          <w:szCs w:val="28"/>
        </w:rPr>
        <w:t xml:space="preserve">PHẦN I. </w:t>
      </w:r>
      <w:r w:rsidRPr="008F5CA0">
        <w:rPr>
          <w:sz w:val="28"/>
          <w:szCs w:val="28"/>
        </w:rPr>
        <w:t>Thí sinh trả lời từ câu 1 đến câu 18. Mỗi câu hỏi thí sinh chỉ chọn một phương án.</w:t>
      </w:r>
    </w:p>
    <w:p w14:paraId="24ADE416" w14:textId="77777777" w:rsidR="001A4A7B" w:rsidRPr="00BE0136" w:rsidRDefault="001A4A7B" w:rsidP="001A4A7B">
      <w:pPr>
        <w:tabs>
          <w:tab w:val="left" w:pos="284"/>
          <w:tab w:val="left" w:pos="2694"/>
          <w:tab w:val="left" w:pos="5103"/>
          <w:tab w:val="left" w:pos="7371"/>
        </w:tabs>
        <w:rPr>
          <w:rFonts w:eastAsia="Calibri"/>
          <w:sz w:val="28"/>
          <w:szCs w:val="28"/>
        </w:rPr>
      </w:pPr>
      <w:r w:rsidRPr="00BE0136">
        <w:rPr>
          <w:b/>
          <w:sz w:val="28"/>
          <w:szCs w:val="28"/>
        </w:rPr>
        <w:t>Câu 1.</w:t>
      </w:r>
      <w:r w:rsidRPr="00BE0136">
        <w:rPr>
          <w:sz w:val="28"/>
          <w:szCs w:val="28"/>
        </w:rPr>
        <w:t xml:space="preserve"> </w:t>
      </w:r>
      <w:r w:rsidRPr="00BE0136">
        <w:rPr>
          <w:rFonts w:eastAsia="Calibri"/>
          <w:sz w:val="28"/>
          <w:szCs w:val="28"/>
        </w:rPr>
        <w:t>Nước ta có vị trí địa lí </w:t>
      </w:r>
    </w:p>
    <w:p w14:paraId="3E13DF3B" w14:textId="77777777" w:rsidR="001A4A7B" w:rsidRPr="00BE0136" w:rsidRDefault="001A4A7B" w:rsidP="001A4A7B">
      <w:pPr>
        <w:tabs>
          <w:tab w:val="left" w:pos="284"/>
          <w:tab w:val="left" w:pos="2694"/>
          <w:tab w:val="left" w:pos="5103"/>
          <w:tab w:val="left" w:pos="7371"/>
        </w:tabs>
        <w:rPr>
          <w:rFonts w:eastAsia="Calibri"/>
          <w:sz w:val="28"/>
          <w:szCs w:val="28"/>
        </w:rPr>
      </w:pPr>
      <w:r w:rsidRPr="00BE0136">
        <w:rPr>
          <w:rFonts w:eastAsia="Calibri"/>
          <w:b/>
          <w:bCs/>
          <w:sz w:val="28"/>
          <w:szCs w:val="28"/>
        </w:rPr>
        <w:tab/>
        <w:t xml:space="preserve">A. </w:t>
      </w:r>
      <w:r w:rsidRPr="00BE0136">
        <w:rPr>
          <w:rFonts w:eastAsia="Calibri"/>
          <w:sz w:val="28"/>
          <w:szCs w:val="28"/>
        </w:rPr>
        <w:t xml:space="preserve">ở gần với trung tâm châu Á. </w:t>
      </w:r>
      <w:r w:rsidRPr="00BE0136">
        <w:rPr>
          <w:rFonts w:eastAsia="Calibri"/>
          <w:sz w:val="28"/>
          <w:szCs w:val="28"/>
        </w:rPr>
        <w:tab/>
      </w:r>
    </w:p>
    <w:p w14:paraId="1B67BFF7" w14:textId="77777777" w:rsidR="001A4A7B" w:rsidRPr="00BE0136" w:rsidRDefault="001A4A7B" w:rsidP="001A4A7B">
      <w:pPr>
        <w:tabs>
          <w:tab w:val="left" w:pos="284"/>
          <w:tab w:val="left" w:pos="2694"/>
          <w:tab w:val="left" w:pos="5103"/>
          <w:tab w:val="left" w:pos="7371"/>
        </w:tabs>
        <w:rPr>
          <w:rFonts w:eastAsia="Calibri"/>
          <w:sz w:val="28"/>
          <w:szCs w:val="28"/>
        </w:rPr>
      </w:pPr>
      <w:r>
        <w:rPr>
          <w:rFonts w:eastAsia="Calibri"/>
          <w:sz w:val="28"/>
          <w:szCs w:val="28"/>
        </w:rPr>
        <w:t xml:space="preserve">    </w:t>
      </w:r>
      <w:r w:rsidRPr="00BE0136">
        <w:rPr>
          <w:rFonts w:eastAsia="Calibri"/>
          <w:b/>
          <w:bCs/>
          <w:sz w:val="28"/>
          <w:szCs w:val="28"/>
          <w:u w:val="single"/>
        </w:rPr>
        <w:t>B.</w:t>
      </w:r>
      <w:r w:rsidRPr="00BE0136">
        <w:rPr>
          <w:rFonts w:eastAsia="Calibri"/>
          <w:b/>
          <w:bCs/>
          <w:sz w:val="28"/>
          <w:szCs w:val="28"/>
        </w:rPr>
        <w:t xml:space="preserve"> </w:t>
      </w:r>
      <w:r w:rsidRPr="00BE0136">
        <w:rPr>
          <w:rFonts w:eastAsia="Calibri"/>
          <w:sz w:val="28"/>
          <w:szCs w:val="28"/>
        </w:rPr>
        <w:t xml:space="preserve">giáp với Biển Đông rộng lớn. </w:t>
      </w:r>
    </w:p>
    <w:p w14:paraId="763C1EEC" w14:textId="77777777" w:rsidR="001A4A7B" w:rsidRPr="00BE0136" w:rsidRDefault="001A4A7B" w:rsidP="001A4A7B">
      <w:pPr>
        <w:tabs>
          <w:tab w:val="left" w:pos="284"/>
          <w:tab w:val="left" w:pos="2694"/>
          <w:tab w:val="left" w:pos="5103"/>
          <w:tab w:val="left" w:pos="7371"/>
        </w:tabs>
        <w:rPr>
          <w:rFonts w:eastAsia="Calibri"/>
          <w:sz w:val="28"/>
          <w:szCs w:val="28"/>
        </w:rPr>
      </w:pPr>
      <w:r w:rsidRPr="00BE0136">
        <w:rPr>
          <w:rFonts w:eastAsia="Calibri"/>
          <w:b/>
          <w:bCs/>
          <w:sz w:val="28"/>
          <w:szCs w:val="28"/>
        </w:rPr>
        <w:tab/>
        <w:t xml:space="preserve">C. </w:t>
      </w:r>
      <w:r w:rsidRPr="00BE0136">
        <w:rPr>
          <w:rFonts w:eastAsia="Calibri"/>
          <w:sz w:val="28"/>
          <w:szCs w:val="28"/>
        </w:rPr>
        <w:t xml:space="preserve">phía tây bán đảo Đông Dương. </w:t>
      </w:r>
      <w:r w:rsidRPr="00BE0136">
        <w:rPr>
          <w:rFonts w:eastAsia="Calibri"/>
          <w:sz w:val="28"/>
          <w:szCs w:val="28"/>
        </w:rPr>
        <w:tab/>
      </w:r>
    </w:p>
    <w:p w14:paraId="7B7B4CC6" w14:textId="77777777" w:rsidR="001A4A7B" w:rsidRDefault="001A4A7B" w:rsidP="001A4A7B">
      <w:pPr>
        <w:tabs>
          <w:tab w:val="left" w:pos="284"/>
          <w:tab w:val="left" w:pos="2694"/>
          <w:tab w:val="left" w:pos="5103"/>
          <w:tab w:val="left" w:pos="7371"/>
        </w:tabs>
        <w:rPr>
          <w:rFonts w:eastAsia="Calibri"/>
          <w:sz w:val="28"/>
          <w:szCs w:val="28"/>
        </w:rPr>
      </w:pPr>
      <w:r>
        <w:rPr>
          <w:rFonts w:eastAsia="Calibri"/>
          <w:sz w:val="28"/>
          <w:szCs w:val="28"/>
        </w:rPr>
        <w:t xml:space="preserve">    </w:t>
      </w:r>
      <w:r w:rsidRPr="00BE0136">
        <w:rPr>
          <w:rFonts w:eastAsia="Calibri"/>
          <w:b/>
          <w:bCs/>
          <w:sz w:val="28"/>
          <w:szCs w:val="28"/>
        </w:rPr>
        <w:t xml:space="preserve">D. </w:t>
      </w:r>
      <w:r w:rsidRPr="00BE0136">
        <w:rPr>
          <w:rFonts w:eastAsia="Calibri"/>
          <w:sz w:val="28"/>
          <w:szCs w:val="28"/>
        </w:rPr>
        <w:t xml:space="preserve">trên các vành đai sinh khoáng. </w:t>
      </w:r>
    </w:p>
    <w:p w14:paraId="443D50AD" w14:textId="77777777" w:rsidR="001A4A7B" w:rsidRPr="00FF77AA" w:rsidRDefault="001A4A7B" w:rsidP="001A4A7B">
      <w:pPr>
        <w:tabs>
          <w:tab w:val="left" w:pos="284"/>
          <w:tab w:val="left" w:pos="2694"/>
          <w:tab w:val="left" w:pos="5103"/>
          <w:tab w:val="left" w:pos="7371"/>
        </w:tabs>
        <w:rPr>
          <w:i/>
          <w:color w:val="FF0000"/>
          <w:sz w:val="28"/>
          <w:szCs w:val="28"/>
        </w:rPr>
      </w:pPr>
      <w:r w:rsidRPr="00FF77AA">
        <w:rPr>
          <w:i/>
          <w:color w:val="FF0000"/>
          <w:sz w:val="28"/>
          <w:szCs w:val="28"/>
        </w:rPr>
        <w:t>Dựa vào đặc điểm vị trí địa lí, phạm vi lãnh thổ nước ta</w:t>
      </w:r>
      <w:r>
        <w:rPr>
          <w:i/>
          <w:color w:val="FF0000"/>
          <w:sz w:val="28"/>
          <w:szCs w:val="28"/>
        </w:rPr>
        <w:t>:</w:t>
      </w:r>
      <w:r w:rsidRPr="00FF77AA">
        <w:rPr>
          <w:i/>
          <w:color w:val="FF0000"/>
          <w:sz w:val="28"/>
          <w:szCs w:val="28"/>
        </w:rPr>
        <w:t xml:space="preserve"> Nước ta có vị trí địa lí giáp với Biển Đông rộng lớn. </w:t>
      </w:r>
    </w:p>
    <w:p w14:paraId="7F4CC35A" w14:textId="77777777" w:rsidR="001A4A7B" w:rsidRPr="00FF77AA" w:rsidRDefault="001A4A7B" w:rsidP="001A4A7B">
      <w:pPr>
        <w:tabs>
          <w:tab w:val="left" w:pos="284"/>
          <w:tab w:val="left" w:pos="2694"/>
          <w:tab w:val="left" w:pos="5103"/>
          <w:tab w:val="left" w:pos="7371"/>
        </w:tabs>
        <w:rPr>
          <w:rFonts w:eastAsia="Calibri"/>
          <w:i/>
          <w:color w:val="FF0000"/>
          <w:sz w:val="28"/>
          <w:szCs w:val="28"/>
        </w:rPr>
      </w:pPr>
      <w:r w:rsidRPr="00FF77AA">
        <w:rPr>
          <w:rFonts w:eastAsia="Calibri"/>
          <w:i/>
          <w:color w:val="FF0000"/>
          <w:sz w:val="28"/>
          <w:szCs w:val="28"/>
        </w:rPr>
        <w:t>Đáp án B.</w:t>
      </w:r>
    </w:p>
    <w:p w14:paraId="3EEF50FA" w14:textId="77777777" w:rsidR="001A4A7B" w:rsidRPr="008F5CA0" w:rsidRDefault="001A4A7B" w:rsidP="001A4A7B">
      <w:pPr>
        <w:pStyle w:val="BodyText"/>
        <w:ind w:left="0" w:right="132"/>
        <w:rPr>
          <w:sz w:val="28"/>
          <w:szCs w:val="28"/>
        </w:rPr>
      </w:pPr>
      <w:r w:rsidRPr="008F5CA0">
        <w:rPr>
          <w:b/>
          <w:bCs/>
          <w:sz w:val="28"/>
          <w:szCs w:val="28"/>
        </w:rPr>
        <w:t xml:space="preserve">Câu 2. </w:t>
      </w:r>
      <w:r w:rsidRPr="008F5CA0">
        <w:rPr>
          <w:sz w:val="28"/>
          <w:szCs w:val="28"/>
        </w:rPr>
        <w:t>Do</w:t>
      </w:r>
      <w:r w:rsidRPr="008F5CA0">
        <w:rPr>
          <w:spacing w:val="-2"/>
          <w:sz w:val="28"/>
          <w:szCs w:val="28"/>
        </w:rPr>
        <w:t xml:space="preserve"> </w:t>
      </w:r>
      <w:r w:rsidRPr="008F5CA0">
        <w:rPr>
          <w:sz w:val="28"/>
          <w:szCs w:val="28"/>
        </w:rPr>
        <w:t>tác</w:t>
      </w:r>
      <w:r w:rsidRPr="008F5CA0">
        <w:rPr>
          <w:spacing w:val="-2"/>
          <w:sz w:val="28"/>
          <w:szCs w:val="28"/>
        </w:rPr>
        <w:t xml:space="preserve"> </w:t>
      </w:r>
      <w:r w:rsidRPr="008F5CA0">
        <w:rPr>
          <w:sz w:val="28"/>
          <w:szCs w:val="28"/>
        </w:rPr>
        <w:t>động</w:t>
      </w:r>
      <w:r w:rsidRPr="008F5CA0">
        <w:rPr>
          <w:spacing w:val="-2"/>
          <w:sz w:val="28"/>
          <w:szCs w:val="28"/>
        </w:rPr>
        <w:t xml:space="preserve"> </w:t>
      </w:r>
      <w:r w:rsidRPr="008F5CA0">
        <w:rPr>
          <w:sz w:val="28"/>
          <w:szCs w:val="28"/>
        </w:rPr>
        <w:t>của</w:t>
      </w:r>
      <w:r w:rsidRPr="008F5CA0">
        <w:rPr>
          <w:spacing w:val="-2"/>
          <w:sz w:val="28"/>
          <w:szCs w:val="28"/>
        </w:rPr>
        <w:t xml:space="preserve"> </w:t>
      </w:r>
      <w:r w:rsidRPr="008F5CA0">
        <w:rPr>
          <w:sz w:val="28"/>
          <w:szCs w:val="28"/>
        </w:rPr>
        <w:t>gió</w:t>
      </w:r>
      <w:r w:rsidRPr="008F5CA0">
        <w:rPr>
          <w:spacing w:val="-2"/>
          <w:sz w:val="28"/>
          <w:szCs w:val="28"/>
        </w:rPr>
        <w:t xml:space="preserve"> </w:t>
      </w:r>
      <w:r w:rsidRPr="008F5CA0">
        <w:rPr>
          <w:sz w:val="28"/>
          <w:szCs w:val="28"/>
        </w:rPr>
        <w:t>mùa</w:t>
      </w:r>
      <w:r w:rsidRPr="008F5CA0">
        <w:rPr>
          <w:spacing w:val="-2"/>
          <w:sz w:val="28"/>
          <w:szCs w:val="28"/>
        </w:rPr>
        <w:t xml:space="preserve"> </w:t>
      </w:r>
      <w:r w:rsidRPr="008F5CA0">
        <w:rPr>
          <w:sz w:val="28"/>
          <w:szCs w:val="28"/>
        </w:rPr>
        <w:t>Đông</w:t>
      </w:r>
      <w:r w:rsidRPr="008F5CA0">
        <w:rPr>
          <w:spacing w:val="-2"/>
          <w:sz w:val="28"/>
          <w:szCs w:val="28"/>
        </w:rPr>
        <w:t xml:space="preserve"> </w:t>
      </w:r>
      <w:r w:rsidRPr="008F5CA0">
        <w:rPr>
          <w:sz w:val="28"/>
          <w:szCs w:val="28"/>
        </w:rPr>
        <w:t>Bắc</w:t>
      </w:r>
      <w:r w:rsidRPr="008F5CA0">
        <w:rPr>
          <w:spacing w:val="-2"/>
          <w:sz w:val="28"/>
          <w:szCs w:val="28"/>
        </w:rPr>
        <w:t xml:space="preserve"> </w:t>
      </w:r>
      <w:r w:rsidRPr="008F5CA0">
        <w:rPr>
          <w:sz w:val="28"/>
          <w:szCs w:val="28"/>
        </w:rPr>
        <w:t>nên</w:t>
      </w:r>
      <w:r w:rsidRPr="008F5CA0">
        <w:rPr>
          <w:spacing w:val="-2"/>
          <w:sz w:val="28"/>
          <w:szCs w:val="28"/>
        </w:rPr>
        <w:t xml:space="preserve"> </w:t>
      </w:r>
      <w:r w:rsidRPr="008F5CA0">
        <w:rPr>
          <w:sz w:val="28"/>
          <w:szCs w:val="28"/>
        </w:rPr>
        <w:t>nửa</w:t>
      </w:r>
      <w:r w:rsidRPr="008F5CA0">
        <w:rPr>
          <w:spacing w:val="-2"/>
          <w:sz w:val="28"/>
          <w:szCs w:val="28"/>
        </w:rPr>
        <w:t xml:space="preserve"> </w:t>
      </w:r>
      <w:r w:rsidRPr="008F5CA0">
        <w:rPr>
          <w:sz w:val="28"/>
          <w:szCs w:val="28"/>
        </w:rPr>
        <w:t>đầu</w:t>
      </w:r>
      <w:r w:rsidRPr="008F5CA0">
        <w:rPr>
          <w:spacing w:val="-2"/>
          <w:sz w:val="28"/>
          <w:szCs w:val="28"/>
        </w:rPr>
        <w:t xml:space="preserve"> </w:t>
      </w:r>
      <w:r w:rsidRPr="008F5CA0">
        <w:rPr>
          <w:sz w:val="28"/>
          <w:szCs w:val="28"/>
        </w:rPr>
        <w:t>mùa</w:t>
      </w:r>
      <w:r w:rsidRPr="008F5CA0">
        <w:rPr>
          <w:spacing w:val="-2"/>
          <w:sz w:val="28"/>
          <w:szCs w:val="28"/>
        </w:rPr>
        <w:t xml:space="preserve"> </w:t>
      </w:r>
      <w:r w:rsidRPr="008F5CA0">
        <w:rPr>
          <w:sz w:val="28"/>
          <w:szCs w:val="28"/>
        </w:rPr>
        <w:t>đông</w:t>
      </w:r>
      <w:r w:rsidRPr="008F5CA0">
        <w:rPr>
          <w:spacing w:val="-2"/>
          <w:sz w:val="28"/>
          <w:szCs w:val="28"/>
        </w:rPr>
        <w:t xml:space="preserve"> </w:t>
      </w:r>
      <w:r w:rsidRPr="008F5CA0">
        <w:rPr>
          <w:sz w:val="28"/>
          <w:szCs w:val="28"/>
        </w:rPr>
        <w:t>ở</w:t>
      </w:r>
      <w:r w:rsidRPr="008F5CA0">
        <w:rPr>
          <w:spacing w:val="-2"/>
          <w:sz w:val="28"/>
          <w:szCs w:val="28"/>
        </w:rPr>
        <w:t xml:space="preserve"> </w:t>
      </w:r>
      <w:r w:rsidRPr="008F5CA0">
        <w:rPr>
          <w:sz w:val="28"/>
          <w:szCs w:val="28"/>
        </w:rPr>
        <w:t>miền</w:t>
      </w:r>
      <w:r w:rsidRPr="008F5CA0">
        <w:rPr>
          <w:spacing w:val="-2"/>
          <w:sz w:val="28"/>
          <w:szCs w:val="28"/>
        </w:rPr>
        <w:t xml:space="preserve"> </w:t>
      </w:r>
      <w:r w:rsidRPr="008F5CA0">
        <w:rPr>
          <w:sz w:val="28"/>
          <w:szCs w:val="28"/>
        </w:rPr>
        <w:t>Bắc</w:t>
      </w:r>
      <w:r w:rsidRPr="008F5CA0">
        <w:rPr>
          <w:spacing w:val="-2"/>
          <w:sz w:val="28"/>
          <w:szCs w:val="28"/>
        </w:rPr>
        <w:t xml:space="preserve"> </w:t>
      </w:r>
      <w:r w:rsidRPr="008F5CA0">
        <w:rPr>
          <w:sz w:val="28"/>
          <w:szCs w:val="28"/>
        </w:rPr>
        <w:t>nước</w:t>
      </w:r>
      <w:r w:rsidRPr="008F5CA0">
        <w:rPr>
          <w:spacing w:val="-2"/>
          <w:sz w:val="28"/>
          <w:szCs w:val="28"/>
        </w:rPr>
        <w:t xml:space="preserve"> </w:t>
      </w:r>
      <w:r w:rsidRPr="008F5CA0">
        <w:rPr>
          <w:sz w:val="28"/>
          <w:szCs w:val="28"/>
        </w:rPr>
        <w:t>ta</w:t>
      </w:r>
      <w:r w:rsidRPr="008F5CA0">
        <w:rPr>
          <w:spacing w:val="-2"/>
          <w:sz w:val="28"/>
          <w:szCs w:val="28"/>
        </w:rPr>
        <w:t xml:space="preserve"> </w:t>
      </w:r>
      <w:r w:rsidRPr="008F5CA0">
        <w:rPr>
          <w:sz w:val="28"/>
          <w:szCs w:val="28"/>
        </w:rPr>
        <w:t>thường</w:t>
      </w:r>
      <w:r w:rsidRPr="008F5CA0">
        <w:rPr>
          <w:spacing w:val="-2"/>
          <w:sz w:val="28"/>
          <w:szCs w:val="28"/>
        </w:rPr>
        <w:t xml:space="preserve"> </w:t>
      </w:r>
      <w:r w:rsidRPr="008F5CA0">
        <w:rPr>
          <w:sz w:val="28"/>
          <w:szCs w:val="28"/>
        </w:rPr>
        <w:t>có</w:t>
      </w:r>
      <w:r w:rsidRPr="008F5CA0">
        <w:rPr>
          <w:spacing w:val="-2"/>
          <w:sz w:val="28"/>
          <w:szCs w:val="28"/>
        </w:rPr>
        <w:t xml:space="preserve"> </w:t>
      </w:r>
      <w:r w:rsidRPr="008F5CA0">
        <w:rPr>
          <w:sz w:val="28"/>
          <w:szCs w:val="28"/>
        </w:rPr>
        <w:t>kiểu thời tiết</w:t>
      </w:r>
    </w:p>
    <w:p w14:paraId="7E025544" w14:textId="77777777" w:rsidR="001A4A7B" w:rsidRPr="008F5CA0" w:rsidRDefault="001A4A7B" w:rsidP="001A4A7B">
      <w:pPr>
        <w:tabs>
          <w:tab w:val="left" w:pos="2624"/>
          <w:tab w:val="left" w:pos="5249"/>
          <w:tab w:val="left" w:pos="7859"/>
        </w:tabs>
        <w:ind w:right="893" w:firstLine="284"/>
        <w:rPr>
          <w:sz w:val="28"/>
          <w:szCs w:val="28"/>
        </w:rPr>
      </w:pPr>
      <w:r w:rsidRPr="008F5CA0">
        <w:rPr>
          <w:b/>
          <w:sz w:val="28"/>
          <w:szCs w:val="28"/>
          <w:u w:val="single"/>
        </w:rPr>
        <w:t>A.</w:t>
      </w:r>
      <w:r w:rsidRPr="008F5CA0">
        <w:rPr>
          <w:b/>
          <w:sz w:val="28"/>
          <w:szCs w:val="28"/>
        </w:rPr>
        <w:t xml:space="preserve"> </w:t>
      </w:r>
      <w:r w:rsidRPr="008F5CA0">
        <w:rPr>
          <w:sz w:val="28"/>
          <w:szCs w:val="28"/>
        </w:rPr>
        <w:t xml:space="preserve">lạnh, </w:t>
      </w:r>
      <w:r w:rsidRPr="008F5CA0">
        <w:rPr>
          <w:spacing w:val="-4"/>
          <w:sz w:val="28"/>
          <w:szCs w:val="28"/>
        </w:rPr>
        <w:t>khô.</w:t>
      </w:r>
      <w:r w:rsidRPr="008F5CA0">
        <w:rPr>
          <w:sz w:val="28"/>
          <w:szCs w:val="28"/>
        </w:rPr>
        <w:tab/>
      </w:r>
    </w:p>
    <w:p w14:paraId="3A8E18B9" w14:textId="77777777" w:rsidR="001A4A7B" w:rsidRPr="008F5CA0" w:rsidRDefault="001A4A7B" w:rsidP="001A4A7B">
      <w:pPr>
        <w:tabs>
          <w:tab w:val="left" w:pos="2624"/>
          <w:tab w:val="left" w:pos="5249"/>
          <w:tab w:val="left" w:pos="7859"/>
        </w:tabs>
        <w:ind w:right="893" w:firstLine="284"/>
        <w:rPr>
          <w:sz w:val="28"/>
          <w:szCs w:val="28"/>
        </w:rPr>
      </w:pPr>
      <w:r w:rsidRPr="008F5CA0">
        <w:rPr>
          <w:b/>
          <w:sz w:val="28"/>
          <w:szCs w:val="28"/>
        </w:rPr>
        <w:t xml:space="preserve">B. </w:t>
      </w:r>
      <w:r w:rsidRPr="008F5CA0">
        <w:rPr>
          <w:sz w:val="28"/>
          <w:szCs w:val="28"/>
        </w:rPr>
        <w:t xml:space="preserve">ấm, </w:t>
      </w:r>
      <w:r w:rsidRPr="008F5CA0">
        <w:rPr>
          <w:spacing w:val="-5"/>
          <w:sz w:val="28"/>
          <w:szCs w:val="28"/>
        </w:rPr>
        <w:t>khô</w:t>
      </w:r>
      <w:r>
        <w:rPr>
          <w:spacing w:val="-5"/>
          <w:sz w:val="28"/>
          <w:szCs w:val="28"/>
        </w:rPr>
        <w:t>.</w:t>
      </w:r>
      <w:r w:rsidRPr="008F5CA0">
        <w:rPr>
          <w:sz w:val="28"/>
          <w:szCs w:val="28"/>
        </w:rPr>
        <w:tab/>
      </w:r>
    </w:p>
    <w:p w14:paraId="78575755" w14:textId="77777777" w:rsidR="001A4A7B" w:rsidRPr="008F5CA0" w:rsidRDefault="001A4A7B" w:rsidP="001A4A7B">
      <w:pPr>
        <w:tabs>
          <w:tab w:val="left" w:pos="2624"/>
          <w:tab w:val="left" w:pos="5249"/>
          <w:tab w:val="left" w:pos="7859"/>
        </w:tabs>
        <w:ind w:right="893" w:firstLine="284"/>
        <w:rPr>
          <w:sz w:val="28"/>
          <w:szCs w:val="28"/>
        </w:rPr>
      </w:pPr>
      <w:r w:rsidRPr="008F5CA0">
        <w:rPr>
          <w:b/>
          <w:sz w:val="28"/>
          <w:szCs w:val="28"/>
        </w:rPr>
        <w:t xml:space="preserve">C. </w:t>
      </w:r>
      <w:r w:rsidRPr="008F5CA0">
        <w:rPr>
          <w:sz w:val="28"/>
          <w:szCs w:val="28"/>
        </w:rPr>
        <w:t xml:space="preserve">ấm, </w:t>
      </w:r>
      <w:r w:rsidRPr="008F5CA0">
        <w:rPr>
          <w:spacing w:val="-5"/>
          <w:sz w:val="28"/>
          <w:szCs w:val="28"/>
        </w:rPr>
        <w:t>ẩm.</w:t>
      </w:r>
      <w:r w:rsidRPr="008F5CA0">
        <w:rPr>
          <w:sz w:val="28"/>
          <w:szCs w:val="28"/>
        </w:rPr>
        <w:tab/>
      </w:r>
    </w:p>
    <w:p w14:paraId="49BE47D2" w14:textId="77777777" w:rsidR="001A4A7B" w:rsidRDefault="001A4A7B" w:rsidP="001A4A7B">
      <w:pPr>
        <w:tabs>
          <w:tab w:val="left" w:pos="2624"/>
          <w:tab w:val="left" w:pos="5249"/>
          <w:tab w:val="left" w:pos="7859"/>
        </w:tabs>
        <w:ind w:right="893" w:firstLine="284"/>
        <w:rPr>
          <w:spacing w:val="-5"/>
          <w:sz w:val="28"/>
          <w:szCs w:val="28"/>
        </w:rPr>
      </w:pPr>
      <w:r w:rsidRPr="008F5CA0">
        <w:rPr>
          <w:b/>
          <w:sz w:val="28"/>
          <w:szCs w:val="28"/>
        </w:rPr>
        <w:t xml:space="preserve">D. </w:t>
      </w:r>
      <w:r w:rsidRPr="008F5CA0">
        <w:rPr>
          <w:sz w:val="28"/>
          <w:szCs w:val="28"/>
        </w:rPr>
        <w:t xml:space="preserve">lạnh, </w:t>
      </w:r>
      <w:r w:rsidRPr="008F5CA0">
        <w:rPr>
          <w:spacing w:val="-5"/>
          <w:sz w:val="28"/>
          <w:szCs w:val="28"/>
        </w:rPr>
        <w:t>ẩm.</w:t>
      </w:r>
    </w:p>
    <w:p w14:paraId="23D62B84" w14:textId="77777777" w:rsidR="001A4A7B" w:rsidRPr="00E14695" w:rsidRDefault="001A4A7B" w:rsidP="001A4A7B">
      <w:pPr>
        <w:tabs>
          <w:tab w:val="left" w:pos="2624"/>
          <w:tab w:val="left" w:pos="5249"/>
          <w:tab w:val="left" w:pos="7859"/>
        </w:tabs>
        <w:ind w:right="-2"/>
        <w:rPr>
          <w:i/>
          <w:color w:val="FF0000"/>
          <w:sz w:val="28"/>
          <w:szCs w:val="28"/>
        </w:rPr>
      </w:pPr>
      <w:r w:rsidRPr="00E14695">
        <w:rPr>
          <w:i/>
          <w:color w:val="FF0000"/>
          <w:sz w:val="28"/>
          <w:szCs w:val="28"/>
        </w:rPr>
        <w:t>Do tác động của gió mùa ĐB nên ở miền Bắc nước ta trong thời điểm nửa đầu mùa đông thường có kiểu thời tiết lạnh, khô.</w:t>
      </w:r>
    </w:p>
    <w:p w14:paraId="6A5033D4" w14:textId="77777777" w:rsidR="001A4A7B" w:rsidRPr="00E14695" w:rsidRDefault="001A4A7B" w:rsidP="001A4A7B">
      <w:pPr>
        <w:tabs>
          <w:tab w:val="left" w:pos="2624"/>
          <w:tab w:val="left" w:pos="5249"/>
          <w:tab w:val="left" w:pos="7859"/>
        </w:tabs>
        <w:ind w:right="893"/>
        <w:rPr>
          <w:i/>
          <w:color w:val="FF0000"/>
          <w:sz w:val="28"/>
          <w:szCs w:val="28"/>
        </w:rPr>
      </w:pPr>
      <w:r w:rsidRPr="00E14695">
        <w:rPr>
          <w:i/>
          <w:color w:val="FF0000"/>
          <w:sz w:val="28"/>
          <w:szCs w:val="28"/>
        </w:rPr>
        <w:t>Đáp án A.</w:t>
      </w:r>
    </w:p>
    <w:p w14:paraId="21E133CB" w14:textId="77777777" w:rsidR="001A4A7B" w:rsidRPr="008F5CA0" w:rsidRDefault="001A4A7B" w:rsidP="001A4A7B">
      <w:pPr>
        <w:jc w:val="both"/>
        <w:rPr>
          <w:b/>
          <w:sz w:val="28"/>
          <w:szCs w:val="28"/>
        </w:rPr>
      </w:pPr>
      <w:r w:rsidRPr="008F5CA0">
        <w:rPr>
          <w:b/>
          <w:bCs/>
          <w:spacing w:val="2"/>
          <w:sz w:val="28"/>
          <w:szCs w:val="28"/>
          <w:lang w:val="vi-VN"/>
        </w:rPr>
        <w:t xml:space="preserve">Câu </w:t>
      </w:r>
      <w:r w:rsidRPr="008F5CA0">
        <w:rPr>
          <w:b/>
          <w:bCs/>
          <w:spacing w:val="2"/>
          <w:sz w:val="28"/>
          <w:szCs w:val="28"/>
        </w:rPr>
        <w:t>3.</w:t>
      </w:r>
      <w:r w:rsidRPr="008F5CA0">
        <w:rPr>
          <w:b/>
          <w:bCs/>
          <w:spacing w:val="2"/>
          <w:sz w:val="28"/>
          <w:szCs w:val="28"/>
          <w:lang w:val="vi-VN"/>
        </w:rPr>
        <w:t xml:space="preserve"> </w:t>
      </w:r>
      <w:r w:rsidRPr="008F5CA0">
        <w:rPr>
          <w:sz w:val="28"/>
          <w:szCs w:val="28"/>
          <w:lang w:val="vi-VN"/>
        </w:rPr>
        <w:t>Các yếu tố chủ yếu làm phân hóa lượng mưa ở nước ta l</w:t>
      </w:r>
      <w:r w:rsidRPr="008F5CA0">
        <w:rPr>
          <w:sz w:val="28"/>
          <w:szCs w:val="28"/>
        </w:rPr>
        <w:t>à</w:t>
      </w:r>
    </w:p>
    <w:p w14:paraId="578CBC2D" w14:textId="77777777" w:rsidR="001A4A7B" w:rsidRPr="008F5CA0" w:rsidRDefault="001A4A7B" w:rsidP="001A4A7B">
      <w:pPr>
        <w:pStyle w:val="NormalWeb"/>
        <w:tabs>
          <w:tab w:val="left" w:pos="5103"/>
        </w:tabs>
        <w:spacing w:before="0" w:beforeAutospacing="0" w:after="0" w:afterAutospacing="0"/>
        <w:ind w:firstLine="284"/>
        <w:jc w:val="both"/>
        <w:rPr>
          <w:b/>
          <w:color w:val="auto"/>
          <w:sz w:val="28"/>
          <w:szCs w:val="28"/>
        </w:rPr>
      </w:pPr>
      <w:r w:rsidRPr="008F5CA0">
        <w:rPr>
          <w:b/>
          <w:color w:val="auto"/>
          <w:sz w:val="28"/>
          <w:szCs w:val="28"/>
        </w:rPr>
        <w:t xml:space="preserve">A. </w:t>
      </w:r>
      <w:r w:rsidRPr="008F5CA0">
        <w:rPr>
          <w:color w:val="auto"/>
          <w:sz w:val="28"/>
          <w:szCs w:val="28"/>
        </w:rPr>
        <w:t>vị trí địa lí và gió mùa và hình dáng lãnh thổ.</w:t>
      </w:r>
      <w:r w:rsidRPr="008F5CA0">
        <w:rPr>
          <w:b/>
          <w:color w:val="auto"/>
          <w:sz w:val="28"/>
          <w:szCs w:val="28"/>
          <w:lang w:val="vi-VN"/>
        </w:rPr>
        <w:t xml:space="preserve">   </w:t>
      </w:r>
    </w:p>
    <w:p w14:paraId="4D1BE47C" w14:textId="77777777" w:rsidR="001A4A7B" w:rsidRPr="008F5CA0" w:rsidRDefault="001A4A7B" w:rsidP="001A4A7B">
      <w:pPr>
        <w:pStyle w:val="NormalWeb"/>
        <w:tabs>
          <w:tab w:val="left" w:pos="5103"/>
        </w:tabs>
        <w:spacing w:before="0" w:beforeAutospacing="0" w:after="0" w:afterAutospacing="0"/>
        <w:ind w:firstLine="284"/>
        <w:jc w:val="both"/>
        <w:rPr>
          <w:color w:val="auto"/>
          <w:sz w:val="28"/>
          <w:szCs w:val="28"/>
        </w:rPr>
      </w:pPr>
      <w:r w:rsidRPr="008F5CA0">
        <w:rPr>
          <w:b/>
          <w:color w:val="auto"/>
          <w:sz w:val="28"/>
          <w:szCs w:val="28"/>
          <w:lang w:val="vi-VN"/>
        </w:rPr>
        <w:t xml:space="preserve">B. </w:t>
      </w:r>
      <w:r>
        <w:rPr>
          <w:color w:val="auto"/>
          <w:sz w:val="28"/>
          <w:szCs w:val="28"/>
          <w:lang w:val="vi-VN"/>
        </w:rPr>
        <w:t>địa hình</w:t>
      </w:r>
      <w:r>
        <w:rPr>
          <w:color w:val="auto"/>
          <w:sz w:val="28"/>
          <w:szCs w:val="28"/>
        </w:rPr>
        <w:t>, các loại</w:t>
      </w:r>
      <w:r w:rsidRPr="008F5CA0">
        <w:rPr>
          <w:color w:val="auto"/>
          <w:sz w:val="28"/>
          <w:szCs w:val="28"/>
        </w:rPr>
        <w:t xml:space="preserve"> gió mùa và hoạt động của bão.</w:t>
      </w:r>
      <w:r w:rsidRPr="008F5CA0">
        <w:rPr>
          <w:color w:val="auto"/>
          <w:sz w:val="28"/>
          <w:szCs w:val="28"/>
        </w:rPr>
        <w:tab/>
      </w:r>
    </w:p>
    <w:p w14:paraId="42195698" w14:textId="77777777" w:rsidR="001A4A7B" w:rsidRPr="008F5CA0" w:rsidRDefault="001A4A7B" w:rsidP="001A4A7B">
      <w:pPr>
        <w:pStyle w:val="NormalWeb"/>
        <w:tabs>
          <w:tab w:val="left" w:pos="5103"/>
        </w:tabs>
        <w:spacing w:before="0" w:beforeAutospacing="0" w:after="0" w:afterAutospacing="0"/>
        <w:ind w:firstLine="284"/>
        <w:jc w:val="both"/>
        <w:rPr>
          <w:b/>
          <w:color w:val="auto"/>
          <w:sz w:val="28"/>
          <w:szCs w:val="28"/>
        </w:rPr>
      </w:pPr>
      <w:r w:rsidRPr="008F5CA0">
        <w:rPr>
          <w:b/>
          <w:color w:val="auto"/>
          <w:sz w:val="28"/>
          <w:szCs w:val="28"/>
          <w:u w:val="single"/>
        </w:rPr>
        <w:t>C.</w:t>
      </w:r>
      <w:r w:rsidRPr="008F5CA0">
        <w:rPr>
          <w:b/>
          <w:color w:val="auto"/>
          <w:sz w:val="28"/>
          <w:szCs w:val="28"/>
        </w:rPr>
        <w:t xml:space="preserve"> </w:t>
      </w:r>
      <w:r w:rsidRPr="008F5CA0">
        <w:rPr>
          <w:color w:val="auto"/>
          <w:sz w:val="28"/>
          <w:szCs w:val="28"/>
        </w:rPr>
        <w:t>hoạt động của gió mùa, địa hình và vị trí địa lí.</w:t>
      </w:r>
      <w:r w:rsidRPr="008F5CA0">
        <w:rPr>
          <w:color w:val="auto"/>
          <w:sz w:val="28"/>
          <w:szCs w:val="28"/>
        </w:rPr>
        <w:tab/>
      </w:r>
      <w:r w:rsidRPr="008F5CA0">
        <w:rPr>
          <w:b/>
          <w:color w:val="auto"/>
          <w:sz w:val="28"/>
          <w:szCs w:val="28"/>
        </w:rPr>
        <w:t xml:space="preserve">   </w:t>
      </w:r>
    </w:p>
    <w:p w14:paraId="611BCE1F" w14:textId="77777777" w:rsidR="001A4A7B" w:rsidRDefault="001A4A7B" w:rsidP="001A4A7B">
      <w:pPr>
        <w:pStyle w:val="NormalWeb"/>
        <w:tabs>
          <w:tab w:val="left" w:pos="5103"/>
        </w:tabs>
        <w:spacing w:before="0" w:beforeAutospacing="0" w:after="0" w:afterAutospacing="0"/>
        <w:ind w:firstLine="284"/>
        <w:jc w:val="both"/>
        <w:rPr>
          <w:color w:val="auto"/>
          <w:sz w:val="28"/>
          <w:szCs w:val="28"/>
        </w:rPr>
      </w:pPr>
      <w:r w:rsidRPr="008F5CA0">
        <w:rPr>
          <w:b/>
          <w:color w:val="auto"/>
          <w:sz w:val="28"/>
          <w:szCs w:val="28"/>
        </w:rPr>
        <w:t xml:space="preserve">D. </w:t>
      </w:r>
      <w:r w:rsidRPr="008F5CA0">
        <w:rPr>
          <w:color w:val="auto"/>
          <w:sz w:val="28"/>
          <w:szCs w:val="28"/>
        </w:rPr>
        <w:t>gió mùa, hướng địa hình và dải hội tụ nhiệt đới.</w:t>
      </w:r>
    </w:p>
    <w:p w14:paraId="02BF715A" w14:textId="77777777" w:rsidR="001A4A7B" w:rsidRPr="00C732C8" w:rsidRDefault="001A4A7B" w:rsidP="001A4A7B">
      <w:pPr>
        <w:pBdr>
          <w:top w:val="single" w:sz="2" w:space="0" w:color="E5E7EB"/>
          <w:left w:val="single" w:sz="2" w:space="0" w:color="E5E7EB"/>
          <w:bottom w:val="single" w:sz="2" w:space="0" w:color="E5E7EB"/>
          <w:right w:val="single" w:sz="2" w:space="0" w:color="E5E7EB"/>
        </w:pBdr>
        <w:shd w:val="clear" w:color="auto" w:fill="FDFDFD"/>
        <w:rPr>
          <w:i/>
          <w:color w:val="FF0000"/>
          <w:sz w:val="28"/>
          <w:szCs w:val="28"/>
        </w:rPr>
      </w:pPr>
      <w:r>
        <w:rPr>
          <w:i/>
          <w:color w:val="FF0000"/>
          <w:sz w:val="28"/>
          <w:szCs w:val="28"/>
          <w:bdr w:val="single" w:sz="2" w:space="0" w:color="E5E7EB" w:frame="1"/>
        </w:rPr>
        <w:t>Gió mùa (h</w:t>
      </w:r>
      <w:r w:rsidRPr="00C732C8">
        <w:rPr>
          <w:i/>
          <w:color w:val="FF0000"/>
          <w:sz w:val="28"/>
          <w:szCs w:val="28"/>
          <w:bdr w:val="single" w:sz="2" w:space="0" w:color="E5E7EB" w:frame="1"/>
        </w:rPr>
        <w:t>oàn lưu khí quyển):</w:t>
      </w:r>
      <w:r w:rsidRPr="00C732C8">
        <w:rPr>
          <w:i/>
          <w:color w:val="FF0000"/>
          <w:sz w:val="28"/>
          <w:szCs w:val="28"/>
        </w:rPr>
        <w:t xml:space="preserve"> Đây là nhân tố quan trọng nhất </w:t>
      </w:r>
      <w:r>
        <w:rPr>
          <w:i/>
          <w:color w:val="FF0000"/>
          <w:sz w:val="28"/>
          <w:szCs w:val="28"/>
        </w:rPr>
        <w:t>tạo ra mùa mưa và mùa khô</w:t>
      </w:r>
      <w:r w:rsidRPr="00C732C8">
        <w:rPr>
          <w:i/>
          <w:color w:val="FF0000"/>
          <w:sz w:val="28"/>
          <w:szCs w:val="28"/>
        </w:rPr>
        <w:t>.</w:t>
      </w:r>
      <w:r>
        <w:rPr>
          <w:i/>
          <w:color w:val="FF0000"/>
          <w:sz w:val="28"/>
          <w:szCs w:val="28"/>
        </w:rPr>
        <w:t xml:space="preserve"> Tác động của các khối khí hoạt động theo mùa làm lượng mưa có sự phân hóa.</w:t>
      </w:r>
    </w:p>
    <w:p w14:paraId="056C475D" w14:textId="77777777" w:rsidR="001A4A7B" w:rsidRPr="00C732C8" w:rsidRDefault="001A4A7B" w:rsidP="001A4A7B">
      <w:pPr>
        <w:pBdr>
          <w:top w:val="single" w:sz="2" w:space="0" w:color="E5E7EB"/>
          <w:left w:val="single" w:sz="2" w:space="0" w:color="E5E7EB"/>
          <w:bottom w:val="single" w:sz="2" w:space="0" w:color="E5E7EB"/>
          <w:right w:val="single" w:sz="2" w:space="0" w:color="E5E7EB"/>
        </w:pBdr>
        <w:shd w:val="clear" w:color="auto" w:fill="FDFDFD"/>
        <w:rPr>
          <w:i/>
          <w:color w:val="FF0000"/>
          <w:sz w:val="28"/>
          <w:szCs w:val="28"/>
        </w:rPr>
      </w:pPr>
      <w:r w:rsidRPr="00C732C8">
        <w:rPr>
          <w:i/>
          <w:color w:val="FF0000"/>
          <w:sz w:val="28"/>
          <w:szCs w:val="28"/>
          <w:bdr w:val="single" w:sz="2" w:space="0" w:color="E5E7EB" w:frame="1"/>
        </w:rPr>
        <w:t>Địa hình:</w:t>
      </w:r>
      <w:r w:rsidRPr="00C732C8">
        <w:rPr>
          <w:i/>
          <w:color w:val="FF0000"/>
          <w:sz w:val="28"/>
          <w:szCs w:val="28"/>
        </w:rPr>
        <w:t> Độ cao và hướng núi đóng vai trò "ngăn" hoặc "đón" gió ẩm. Ví dụ: Sườn đón gió mưa nhiều (Huế, Móng Cái, Hoàng Liên Sơn), sườn khuất gió hoặc nơi có hướng núi song song hướng gió thì mưa ít (Cực Nam Trung Bộ, các thung lũng sâu).</w:t>
      </w:r>
    </w:p>
    <w:p w14:paraId="25FA8112" w14:textId="77777777" w:rsidR="001A4A7B" w:rsidRPr="00C732C8" w:rsidRDefault="001A4A7B" w:rsidP="001A4A7B">
      <w:pPr>
        <w:pBdr>
          <w:top w:val="single" w:sz="2" w:space="0" w:color="E5E7EB"/>
          <w:left w:val="single" w:sz="2" w:space="0" w:color="E5E7EB"/>
          <w:bottom w:val="single" w:sz="2" w:space="0" w:color="E5E7EB"/>
          <w:right w:val="single" w:sz="2" w:space="0" w:color="E5E7EB"/>
        </w:pBdr>
        <w:shd w:val="clear" w:color="auto" w:fill="FDFDFD"/>
        <w:rPr>
          <w:i/>
          <w:color w:val="FF0000"/>
          <w:sz w:val="28"/>
          <w:szCs w:val="28"/>
        </w:rPr>
      </w:pPr>
      <w:r w:rsidRPr="00C732C8">
        <w:rPr>
          <w:i/>
          <w:color w:val="FF0000"/>
          <w:sz w:val="28"/>
          <w:szCs w:val="28"/>
          <w:bdr w:val="single" w:sz="2" w:space="0" w:color="E5E7EB" w:frame="1"/>
        </w:rPr>
        <w:t>Vị trí địa lí:</w:t>
      </w:r>
      <w:r w:rsidRPr="00C732C8">
        <w:rPr>
          <w:i/>
          <w:color w:val="FF0000"/>
          <w:sz w:val="28"/>
          <w:szCs w:val="28"/>
        </w:rPr>
        <w:t> Vị trí nằm trong vùng nội chí tuyến, tiếp giáp với Biển Đông giúp nước ta có nguồn ẩm dồi dào, đồng thời là nơi giao thoa của các khối khí, dải hội tụ và bão.</w:t>
      </w:r>
      <w:r>
        <w:rPr>
          <w:i/>
          <w:color w:val="FF0000"/>
          <w:sz w:val="28"/>
          <w:szCs w:val="28"/>
        </w:rPr>
        <w:t xml:space="preserve"> Vị trí khác nhau lượng mưa khác nhau.</w:t>
      </w:r>
    </w:p>
    <w:p w14:paraId="1636688C" w14:textId="77777777" w:rsidR="001A4A7B" w:rsidRDefault="001A4A7B" w:rsidP="001A4A7B">
      <w:pPr>
        <w:pBdr>
          <w:top w:val="single" w:sz="2" w:space="0" w:color="E5E7EB"/>
          <w:left w:val="single" w:sz="2" w:space="0" w:color="E5E7EB"/>
          <w:bottom w:val="single" w:sz="2" w:space="0" w:color="E5E7EB"/>
          <w:right w:val="single" w:sz="2" w:space="0" w:color="E5E7EB"/>
        </w:pBdr>
        <w:shd w:val="clear" w:color="auto" w:fill="FDFDFD"/>
        <w:rPr>
          <w:i/>
          <w:color w:val="FF0000"/>
          <w:sz w:val="28"/>
          <w:szCs w:val="28"/>
          <w:shd w:val="clear" w:color="auto" w:fill="FDFDFD"/>
        </w:rPr>
      </w:pPr>
      <w:r w:rsidRPr="00C732C8">
        <w:rPr>
          <w:i/>
          <w:color w:val="FF0000"/>
          <w:sz w:val="28"/>
          <w:szCs w:val="28"/>
          <w:shd w:val="clear" w:color="auto" w:fill="FDFDFD"/>
        </w:rPr>
        <w:t>Sự kết hợp giữa gió mùa và địa hình là nguyên nhân trực tiếp nhất gây ra sự phân hóa mưa theo không gian. Ví dụ, sự đối lập về mùa mưa - khô giữa Tây Nguyên và ven biển Trung Bộ chính là kết quả của sự tương tác giữa gió mùa và dãy núi Trường Sơn</w:t>
      </w:r>
      <w:r>
        <w:rPr>
          <w:i/>
          <w:color w:val="FF0000"/>
          <w:sz w:val="28"/>
          <w:szCs w:val="28"/>
          <w:shd w:val="clear" w:color="auto" w:fill="FDFDFD"/>
        </w:rPr>
        <w:t>…</w:t>
      </w:r>
    </w:p>
    <w:p w14:paraId="4055855C" w14:textId="77777777" w:rsidR="001A4A7B" w:rsidRPr="00C732C8" w:rsidRDefault="001A4A7B" w:rsidP="001A4A7B">
      <w:pPr>
        <w:pBdr>
          <w:top w:val="single" w:sz="2" w:space="0" w:color="E5E7EB"/>
          <w:left w:val="single" w:sz="2" w:space="0" w:color="E5E7EB"/>
          <w:bottom w:val="single" w:sz="2" w:space="0" w:color="E5E7EB"/>
          <w:right w:val="single" w:sz="2" w:space="0" w:color="E5E7EB"/>
        </w:pBdr>
        <w:shd w:val="clear" w:color="auto" w:fill="FDFDFD"/>
        <w:rPr>
          <w:i/>
          <w:color w:val="FF0000"/>
          <w:sz w:val="28"/>
          <w:szCs w:val="28"/>
        </w:rPr>
      </w:pPr>
      <w:r>
        <w:rPr>
          <w:i/>
          <w:color w:val="FF0000"/>
          <w:sz w:val="28"/>
          <w:szCs w:val="28"/>
          <w:shd w:val="clear" w:color="auto" w:fill="FDFDFD"/>
        </w:rPr>
        <w:t>Đáp án: C</w:t>
      </w:r>
    </w:p>
    <w:p w14:paraId="2BE9E8FC" w14:textId="77777777" w:rsidR="001A4A7B" w:rsidRPr="00141D4D" w:rsidRDefault="001A4A7B" w:rsidP="001A4A7B">
      <w:pPr>
        <w:tabs>
          <w:tab w:val="left" w:pos="284"/>
          <w:tab w:val="left" w:pos="2694"/>
          <w:tab w:val="left" w:pos="5103"/>
          <w:tab w:val="left" w:pos="7371"/>
        </w:tabs>
        <w:rPr>
          <w:rFonts w:eastAsia="Calibri"/>
          <w:sz w:val="28"/>
          <w:szCs w:val="28"/>
        </w:rPr>
      </w:pPr>
      <w:bookmarkStart w:id="0" w:name="_Hlk211416351"/>
      <w:r w:rsidRPr="00141D4D">
        <w:rPr>
          <w:b/>
          <w:sz w:val="28"/>
          <w:szCs w:val="28"/>
        </w:rPr>
        <w:t>Câu 4.</w:t>
      </w:r>
      <w:r w:rsidRPr="00141D4D">
        <w:rPr>
          <w:sz w:val="28"/>
          <w:szCs w:val="28"/>
          <w:lang w:val="vi-VN"/>
        </w:rPr>
        <w:t xml:space="preserve"> </w:t>
      </w:r>
      <w:r w:rsidRPr="00141D4D">
        <w:rPr>
          <w:rFonts w:eastAsia="Calibri"/>
          <w:sz w:val="28"/>
          <w:szCs w:val="28"/>
        </w:rPr>
        <w:t>Sinh vật cận nhiệt và ôn đới ở phần lãnh thổ phía Bắc nước ta đa dạng hơn phầ</w:t>
      </w:r>
      <w:r>
        <w:rPr>
          <w:rFonts w:eastAsia="Calibri"/>
          <w:sz w:val="28"/>
          <w:szCs w:val="28"/>
        </w:rPr>
        <w:t>n lãnh </w:t>
      </w:r>
      <w:r w:rsidRPr="00141D4D">
        <w:rPr>
          <w:rFonts w:eastAsia="Calibri"/>
          <w:sz w:val="28"/>
          <w:szCs w:val="28"/>
        </w:rPr>
        <w:t>thổ phía Nam chủ yếu do tác động của </w:t>
      </w:r>
    </w:p>
    <w:p w14:paraId="479BE383" w14:textId="77777777" w:rsidR="001A4A7B" w:rsidRPr="00141D4D" w:rsidRDefault="001A4A7B" w:rsidP="001A4A7B">
      <w:pPr>
        <w:tabs>
          <w:tab w:val="left" w:pos="284"/>
          <w:tab w:val="left" w:pos="2694"/>
          <w:tab w:val="left" w:pos="5103"/>
          <w:tab w:val="left" w:pos="7371"/>
        </w:tabs>
        <w:rPr>
          <w:rFonts w:eastAsia="Calibri"/>
          <w:sz w:val="28"/>
          <w:szCs w:val="28"/>
        </w:rPr>
      </w:pPr>
      <w:r w:rsidRPr="00141D4D">
        <w:rPr>
          <w:rFonts w:eastAsia="Calibri"/>
          <w:b/>
          <w:bCs/>
          <w:sz w:val="28"/>
          <w:szCs w:val="28"/>
        </w:rPr>
        <w:tab/>
        <w:t xml:space="preserve">A. </w:t>
      </w:r>
      <w:r w:rsidRPr="00141D4D">
        <w:rPr>
          <w:rFonts w:eastAsia="Calibri"/>
          <w:sz w:val="28"/>
          <w:szCs w:val="28"/>
        </w:rPr>
        <w:t xml:space="preserve">vĩ độ địa lí, gió mùa Tây Nam, địa hình. </w:t>
      </w:r>
      <w:r w:rsidRPr="00141D4D">
        <w:rPr>
          <w:rFonts w:eastAsia="Calibri"/>
          <w:sz w:val="28"/>
          <w:szCs w:val="28"/>
        </w:rPr>
        <w:tab/>
      </w:r>
    </w:p>
    <w:p w14:paraId="4273FBDF" w14:textId="77777777" w:rsidR="001A4A7B" w:rsidRPr="00141D4D" w:rsidRDefault="001A4A7B" w:rsidP="001A4A7B">
      <w:pPr>
        <w:tabs>
          <w:tab w:val="left" w:pos="284"/>
          <w:tab w:val="left" w:pos="2694"/>
          <w:tab w:val="left" w:pos="5103"/>
          <w:tab w:val="left" w:pos="7371"/>
        </w:tabs>
        <w:rPr>
          <w:rFonts w:eastAsia="Calibri"/>
          <w:sz w:val="28"/>
          <w:szCs w:val="28"/>
        </w:rPr>
      </w:pPr>
      <w:r>
        <w:rPr>
          <w:rFonts w:eastAsia="Calibri"/>
          <w:sz w:val="28"/>
          <w:szCs w:val="28"/>
        </w:rPr>
        <w:t xml:space="preserve">    </w:t>
      </w:r>
      <w:r w:rsidRPr="00141D4D">
        <w:rPr>
          <w:rFonts w:eastAsia="Calibri"/>
          <w:b/>
          <w:bCs/>
          <w:sz w:val="28"/>
          <w:szCs w:val="28"/>
        </w:rPr>
        <w:t xml:space="preserve">B. </w:t>
      </w:r>
      <w:r w:rsidRPr="00141D4D">
        <w:rPr>
          <w:rFonts w:eastAsia="Calibri"/>
          <w:sz w:val="28"/>
          <w:szCs w:val="28"/>
        </w:rPr>
        <w:t xml:space="preserve">vị trí địa lí, địa hình đồi núi, Tín phong. </w:t>
      </w:r>
    </w:p>
    <w:p w14:paraId="76926756" w14:textId="77777777" w:rsidR="001A4A7B" w:rsidRPr="00141D4D" w:rsidRDefault="001A4A7B" w:rsidP="001A4A7B">
      <w:pPr>
        <w:tabs>
          <w:tab w:val="left" w:pos="284"/>
          <w:tab w:val="left" w:pos="2694"/>
          <w:tab w:val="left" w:pos="5103"/>
          <w:tab w:val="left" w:pos="7371"/>
        </w:tabs>
        <w:rPr>
          <w:rFonts w:eastAsia="Calibri"/>
          <w:sz w:val="28"/>
          <w:szCs w:val="28"/>
        </w:rPr>
      </w:pPr>
      <w:r w:rsidRPr="00141D4D">
        <w:rPr>
          <w:rFonts w:eastAsia="Calibri"/>
          <w:b/>
          <w:bCs/>
          <w:sz w:val="28"/>
          <w:szCs w:val="28"/>
        </w:rPr>
        <w:tab/>
        <w:t xml:space="preserve">C. </w:t>
      </w:r>
      <w:r w:rsidRPr="00141D4D">
        <w:rPr>
          <w:rFonts w:eastAsia="Calibri"/>
          <w:sz w:val="28"/>
          <w:szCs w:val="28"/>
        </w:rPr>
        <w:t xml:space="preserve">vĩ độ địa lí, gió tây nam, áp thấp nhiệt đới. </w:t>
      </w:r>
      <w:r w:rsidRPr="00141D4D">
        <w:rPr>
          <w:rFonts w:eastAsia="Calibri"/>
          <w:sz w:val="28"/>
          <w:szCs w:val="28"/>
        </w:rPr>
        <w:tab/>
      </w:r>
    </w:p>
    <w:p w14:paraId="69933976" w14:textId="77777777" w:rsidR="001A4A7B" w:rsidRPr="00141D4D" w:rsidRDefault="001A4A7B" w:rsidP="001A4A7B">
      <w:pPr>
        <w:tabs>
          <w:tab w:val="left" w:pos="284"/>
          <w:tab w:val="left" w:pos="2694"/>
          <w:tab w:val="left" w:pos="5103"/>
          <w:tab w:val="left" w:pos="7371"/>
        </w:tabs>
        <w:rPr>
          <w:rFonts w:eastAsia="Calibri"/>
          <w:sz w:val="28"/>
          <w:szCs w:val="28"/>
        </w:rPr>
      </w:pPr>
      <w:r>
        <w:rPr>
          <w:rFonts w:eastAsia="Calibri"/>
          <w:sz w:val="28"/>
          <w:szCs w:val="28"/>
        </w:rPr>
        <w:t xml:space="preserve">   </w:t>
      </w:r>
      <w:r w:rsidRPr="00141D4D">
        <w:rPr>
          <w:rFonts w:eastAsia="Calibri"/>
          <w:sz w:val="28"/>
          <w:szCs w:val="28"/>
        </w:rPr>
        <w:t xml:space="preserve"> </w:t>
      </w:r>
      <w:r w:rsidRPr="00141D4D">
        <w:rPr>
          <w:rFonts w:eastAsia="Calibri"/>
          <w:b/>
          <w:bCs/>
          <w:sz w:val="28"/>
          <w:szCs w:val="28"/>
          <w:u w:val="single"/>
        </w:rPr>
        <w:t>D.</w:t>
      </w:r>
      <w:r w:rsidRPr="00141D4D">
        <w:rPr>
          <w:rFonts w:eastAsia="Calibri"/>
          <w:b/>
          <w:bCs/>
          <w:sz w:val="28"/>
          <w:szCs w:val="28"/>
        </w:rPr>
        <w:t xml:space="preserve"> </w:t>
      </w:r>
      <w:r w:rsidRPr="00141D4D">
        <w:rPr>
          <w:rFonts w:eastAsia="Calibri"/>
          <w:sz w:val="28"/>
          <w:szCs w:val="28"/>
        </w:rPr>
        <w:t xml:space="preserve">vị trí địa lí, gió mùa Đông Bắc, địa hình. </w:t>
      </w:r>
    </w:p>
    <w:p w14:paraId="5010615F" w14:textId="77777777" w:rsidR="001A4A7B" w:rsidRPr="00141D4D" w:rsidRDefault="001A4A7B" w:rsidP="001A4A7B">
      <w:pPr>
        <w:tabs>
          <w:tab w:val="left" w:pos="284"/>
          <w:tab w:val="left" w:pos="2694"/>
          <w:tab w:val="left" w:pos="5103"/>
          <w:tab w:val="left" w:pos="7371"/>
        </w:tabs>
        <w:rPr>
          <w:i/>
          <w:color w:val="FF0000"/>
          <w:sz w:val="28"/>
          <w:szCs w:val="28"/>
        </w:rPr>
      </w:pPr>
      <w:r w:rsidRPr="00141D4D">
        <w:rPr>
          <w:i/>
          <w:color w:val="FF0000"/>
          <w:sz w:val="28"/>
          <w:szCs w:val="28"/>
        </w:rPr>
        <w:t>Sinh vật cận nhiệt và ôn đới ở phần lãnh thổ phía Bắc nước ta đa dạng hơn phần lãnh thổ phía Nam chủ yếu  do tác động của vị trí địa lí, gió mùa Đông Bắc, địa hình. </w:t>
      </w:r>
    </w:p>
    <w:p w14:paraId="1F745CDE" w14:textId="77777777" w:rsidR="001A4A7B" w:rsidRPr="00141D4D" w:rsidRDefault="001A4A7B" w:rsidP="001A4A7B">
      <w:pPr>
        <w:tabs>
          <w:tab w:val="left" w:pos="284"/>
          <w:tab w:val="left" w:pos="2694"/>
          <w:tab w:val="left" w:pos="5103"/>
          <w:tab w:val="left" w:pos="7371"/>
        </w:tabs>
        <w:rPr>
          <w:i/>
          <w:color w:val="FF0000"/>
          <w:sz w:val="28"/>
          <w:szCs w:val="28"/>
        </w:rPr>
      </w:pPr>
      <w:r w:rsidRPr="00141D4D">
        <w:rPr>
          <w:i/>
          <w:color w:val="FF0000"/>
          <w:sz w:val="28"/>
          <w:szCs w:val="28"/>
        </w:rPr>
        <w:t xml:space="preserve"> Vị trí địa lí: phần lãnh thổ phía Bắc nằm ở vĩ độ cao hơn, gần chí tuyến Bắc hơn so với phần lãnh thổ</w:t>
      </w:r>
      <w:r>
        <w:rPr>
          <w:i/>
          <w:color w:val="FF0000"/>
          <w:sz w:val="28"/>
          <w:szCs w:val="28"/>
        </w:rPr>
        <w:t xml:space="preserve"> phía</w:t>
      </w:r>
      <w:r w:rsidRPr="00141D4D">
        <w:rPr>
          <w:i/>
          <w:color w:val="FF0000"/>
          <w:sz w:val="28"/>
          <w:szCs w:val="28"/>
        </w:rPr>
        <w:t xml:space="preserve"> Nam. Điều này tạo điều kiện cho sự xuất hiện của các loài sinh vật cận nhiệ</w:t>
      </w:r>
      <w:r>
        <w:rPr>
          <w:i/>
          <w:color w:val="FF0000"/>
          <w:sz w:val="28"/>
          <w:szCs w:val="28"/>
        </w:rPr>
        <w:t>t…</w:t>
      </w:r>
    </w:p>
    <w:p w14:paraId="4E1B84F1" w14:textId="77777777" w:rsidR="001A4A7B" w:rsidRPr="00141D4D" w:rsidRDefault="001A4A7B" w:rsidP="001A4A7B">
      <w:pPr>
        <w:tabs>
          <w:tab w:val="left" w:pos="284"/>
          <w:tab w:val="left" w:pos="2694"/>
          <w:tab w:val="left" w:pos="5103"/>
          <w:tab w:val="left" w:pos="7371"/>
        </w:tabs>
        <w:rPr>
          <w:i/>
          <w:color w:val="FF0000"/>
          <w:sz w:val="28"/>
          <w:szCs w:val="28"/>
        </w:rPr>
      </w:pPr>
      <w:r w:rsidRPr="00141D4D">
        <w:rPr>
          <w:i/>
          <w:color w:val="FF0000"/>
          <w:sz w:val="28"/>
          <w:szCs w:val="28"/>
        </w:rPr>
        <w:lastRenderedPageBreak/>
        <w:t xml:space="preserve"> Gió mùa Đông Bắc: gió mùa Đông Bắc mang đến mùa đông lạnh cho miền Bắc, tạo ra sự phân hóa khí hậu  rõ rệt. Điều này tạo điều kiện cho các loài sinh vật ưa lạnh phát triển. </w:t>
      </w:r>
    </w:p>
    <w:p w14:paraId="10C7F8A8" w14:textId="77777777" w:rsidR="001A4A7B" w:rsidRPr="00141D4D" w:rsidRDefault="001A4A7B" w:rsidP="001A4A7B">
      <w:pPr>
        <w:tabs>
          <w:tab w:val="left" w:pos="284"/>
          <w:tab w:val="left" w:pos="2694"/>
          <w:tab w:val="left" w:pos="5103"/>
          <w:tab w:val="left" w:pos="7371"/>
        </w:tabs>
        <w:rPr>
          <w:i/>
          <w:color w:val="FF0000"/>
          <w:sz w:val="28"/>
          <w:szCs w:val="28"/>
        </w:rPr>
      </w:pPr>
      <w:r w:rsidRPr="00141D4D">
        <w:rPr>
          <w:i/>
          <w:color w:val="FF0000"/>
          <w:sz w:val="28"/>
          <w:szCs w:val="28"/>
        </w:rPr>
        <w:t xml:space="preserve"> Địa hình: địa hình miền Bắc có độ cao lớn hơn, có đủ các đai cao từ nhiệt đới đến ôn đới. Điều này tạo ra  sự đa dạng về môi trường sống, từ đó tạo nên sự đa dạng về sinh vậ</w:t>
      </w:r>
      <w:r>
        <w:rPr>
          <w:i/>
          <w:color w:val="FF0000"/>
          <w:sz w:val="28"/>
          <w:szCs w:val="28"/>
        </w:rPr>
        <w:t>t (nhiệt đới, cận nhiệt, ôn đới)</w:t>
      </w:r>
    </w:p>
    <w:p w14:paraId="629AF61C" w14:textId="77777777" w:rsidR="001A4A7B" w:rsidRPr="00141D4D" w:rsidRDefault="001A4A7B" w:rsidP="001A4A7B">
      <w:pPr>
        <w:tabs>
          <w:tab w:val="left" w:pos="284"/>
          <w:tab w:val="left" w:pos="2694"/>
          <w:tab w:val="left" w:pos="5103"/>
          <w:tab w:val="left" w:pos="7371"/>
        </w:tabs>
        <w:rPr>
          <w:i/>
          <w:color w:val="FF0000"/>
          <w:sz w:val="28"/>
          <w:szCs w:val="28"/>
        </w:rPr>
      </w:pPr>
      <w:r w:rsidRPr="00141D4D">
        <w:rPr>
          <w:b/>
          <w:bCs/>
          <w:i/>
          <w:color w:val="FF0000"/>
          <w:sz w:val="28"/>
          <w:szCs w:val="28"/>
        </w:rPr>
        <w:t>Đáp án: D. </w:t>
      </w:r>
    </w:p>
    <w:bookmarkEnd w:id="0"/>
    <w:p w14:paraId="6DE06909" w14:textId="66920A0E" w:rsidR="001A4A7B" w:rsidRPr="008F5CA0" w:rsidRDefault="001A4A7B" w:rsidP="001A4A7B">
      <w:pPr>
        <w:pStyle w:val="BodyText"/>
        <w:tabs>
          <w:tab w:val="left" w:pos="10229"/>
        </w:tabs>
        <w:ind w:left="0"/>
        <w:rPr>
          <w:sz w:val="28"/>
          <w:szCs w:val="28"/>
        </w:rPr>
      </w:pPr>
      <w:r w:rsidRPr="008F5CA0">
        <w:rPr>
          <w:b/>
          <w:sz w:val="28"/>
          <w:szCs w:val="28"/>
          <w:lang w:val="nl-NL"/>
        </w:rPr>
        <w:t xml:space="preserve">Câu 5. </w:t>
      </w:r>
      <w:r w:rsidRPr="008F5CA0">
        <w:rPr>
          <w:sz w:val="28"/>
          <w:szCs w:val="28"/>
          <w:shd w:val="clear" w:color="auto" w:fill="FFFFFF"/>
        </w:rPr>
        <w:t xml:space="preserve">Quá trình đô thị hoá ở nước ta hiện </w:t>
      </w:r>
      <w:r w:rsidRPr="008F5CA0">
        <w:rPr>
          <w:spacing w:val="-5"/>
          <w:sz w:val="28"/>
          <w:szCs w:val="28"/>
          <w:shd w:val="clear" w:color="auto" w:fill="FFFFFF"/>
        </w:rPr>
        <w:t>nay</w:t>
      </w:r>
    </w:p>
    <w:p w14:paraId="552A6871" w14:textId="77777777" w:rsidR="001A4A7B" w:rsidRDefault="001A4A7B" w:rsidP="001A4A7B">
      <w:pPr>
        <w:pStyle w:val="BodyText"/>
        <w:tabs>
          <w:tab w:val="left" w:pos="5323"/>
        </w:tabs>
        <w:rPr>
          <w:sz w:val="28"/>
          <w:szCs w:val="28"/>
        </w:rPr>
      </w:pPr>
      <w:r w:rsidRPr="008F5CA0">
        <w:rPr>
          <w:b/>
          <w:sz w:val="28"/>
          <w:szCs w:val="28"/>
        </w:rPr>
        <w:t xml:space="preserve">A. </w:t>
      </w:r>
      <w:r w:rsidRPr="008F5CA0">
        <w:rPr>
          <w:sz w:val="28"/>
          <w:szCs w:val="28"/>
        </w:rPr>
        <w:t xml:space="preserve">chỉ diễn ra ở các vùng kinh tế động </w:t>
      </w:r>
      <w:r w:rsidRPr="008F5CA0">
        <w:rPr>
          <w:spacing w:val="-4"/>
          <w:sz w:val="28"/>
          <w:szCs w:val="28"/>
        </w:rPr>
        <w:t>lực.</w:t>
      </w:r>
      <w:r w:rsidRPr="008F5CA0">
        <w:rPr>
          <w:sz w:val="28"/>
          <w:szCs w:val="28"/>
        </w:rPr>
        <w:tab/>
      </w:r>
    </w:p>
    <w:p w14:paraId="56F59FB9" w14:textId="77777777" w:rsidR="001A4A7B" w:rsidRPr="008F5CA0" w:rsidRDefault="001A4A7B" w:rsidP="001A4A7B">
      <w:pPr>
        <w:pStyle w:val="BodyText"/>
        <w:tabs>
          <w:tab w:val="left" w:pos="5323"/>
        </w:tabs>
        <w:rPr>
          <w:sz w:val="28"/>
          <w:szCs w:val="28"/>
        </w:rPr>
      </w:pPr>
      <w:r w:rsidRPr="008F5CA0">
        <w:rPr>
          <w:b/>
          <w:sz w:val="28"/>
          <w:szCs w:val="28"/>
          <w:u w:val="single"/>
        </w:rPr>
        <w:t>B.</w:t>
      </w:r>
      <w:r w:rsidRPr="008F5CA0">
        <w:rPr>
          <w:b/>
          <w:sz w:val="28"/>
          <w:szCs w:val="28"/>
        </w:rPr>
        <w:t xml:space="preserve"> </w:t>
      </w:r>
      <w:r w:rsidRPr="008F5CA0">
        <w:rPr>
          <w:sz w:val="28"/>
          <w:szCs w:val="28"/>
        </w:rPr>
        <w:t xml:space="preserve">đang có những chuyển biến khá tích </w:t>
      </w:r>
      <w:r w:rsidRPr="008F5CA0">
        <w:rPr>
          <w:spacing w:val="-4"/>
          <w:sz w:val="28"/>
          <w:szCs w:val="28"/>
        </w:rPr>
        <w:t>cực.</w:t>
      </w:r>
    </w:p>
    <w:p w14:paraId="27FD72E5" w14:textId="77777777" w:rsidR="001A4A7B" w:rsidRDefault="001A4A7B" w:rsidP="001A4A7B">
      <w:pPr>
        <w:pStyle w:val="BodyText"/>
        <w:tabs>
          <w:tab w:val="left" w:pos="5323"/>
        </w:tabs>
        <w:rPr>
          <w:sz w:val="28"/>
          <w:szCs w:val="28"/>
        </w:rPr>
      </w:pPr>
      <w:r w:rsidRPr="008F5CA0">
        <w:rPr>
          <w:b/>
          <w:sz w:val="28"/>
          <w:szCs w:val="28"/>
        </w:rPr>
        <w:t xml:space="preserve">C. </w:t>
      </w:r>
      <w:r w:rsidRPr="008F5CA0">
        <w:rPr>
          <w:sz w:val="28"/>
          <w:szCs w:val="28"/>
        </w:rPr>
        <w:t xml:space="preserve">không làm thay đổi lối sống của dân </w:t>
      </w:r>
      <w:r w:rsidRPr="008F5CA0">
        <w:rPr>
          <w:spacing w:val="-5"/>
          <w:sz w:val="28"/>
          <w:szCs w:val="28"/>
        </w:rPr>
        <w:t>cư.</w:t>
      </w:r>
      <w:r w:rsidRPr="008F5CA0">
        <w:rPr>
          <w:sz w:val="28"/>
          <w:szCs w:val="28"/>
        </w:rPr>
        <w:tab/>
      </w:r>
    </w:p>
    <w:p w14:paraId="412D8A3E" w14:textId="77777777" w:rsidR="001A4A7B" w:rsidRDefault="001A4A7B" w:rsidP="001A4A7B">
      <w:pPr>
        <w:pStyle w:val="BodyText"/>
        <w:tabs>
          <w:tab w:val="left" w:pos="5323"/>
        </w:tabs>
        <w:rPr>
          <w:spacing w:val="-4"/>
          <w:sz w:val="28"/>
          <w:szCs w:val="28"/>
        </w:rPr>
      </w:pPr>
      <w:r w:rsidRPr="008F5CA0">
        <w:rPr>
          <w:b/>
          <w:sz w:val="28"/>
          <w:szCs w:val="28"/>
        </w:rPr>
        <w:t xml:space="preserve">D. </w:t>
      </w:r>
      <w:r w:rsidRPr="008F5CA0">
        <w:rPr>
          <w:sz w:val="28"/>
          <w:szCs w:val="28"/>
        </w:rPr>
        <w:t xml:space="preserve">không gây ra các ảnh hưởng tiêu </w:t>
      </w:r>
      <w:r w:rsidRPr="008F5CA0">
        <w:rPr>
          <w:spacing w:val="-4"/>
          <w:sz w:val="28"/>
          <w:szCs w:val="28"/>
        </w:rPr>
        <w:t>cực.</w:t>
      </w:r>
    </w:p>
    <w:p w14:paraId="0B1D3834" w14:textId="77777777" w:rsidR="001A4A7B" w:rsidRPr="00617D7E" w:rsidRDefault="001A4A7B" w:rsidP="001A4A7B">
      <w:pPr>
        <w:pStyle w:val="BodyText"/>
        <w:tabs>
          <w:tab w:val="left" w:pos="5323"/>
        </w:tabs>
        <w:ind w:left="0"/>
        <w:rPr>
          <w:i/>
          <w:color w:val="FF0000"/>
          <w:spacing w:val="-4"/>
          <w:sz w:val="28"/>
          <w:szCs w:val="28"/>
        </w:rPr>
      </w:pPr>
      <w:r>
        <w:rPr>
          <w:i/>
          <w:color w:val="FF0000"/>
          <w:sz w:val="28"/>
          <w:szCs w:val="28"/>
          <w:shd w:val="clear" w:color="auto" w:fill="FFFFFF"/>
        </w:rPr>
        <w:t xml:space="preserve">Dựa vào đặc điểm đô thị hóa: </w:t>
      </w:r>
      <w:r w:rsidRPr="00617D7E">
        <w:rPr>
          <w:i/>
          <w:color w:val="FF0000"/>
          <w:sz w:val="28"/>
          <w:szCs w:val="28"/>
          <w:shd w:val="clear" w:color="auto" w:fill="FFFFFF"/>
        </w:rPr>
        <w:t xml:space="preserve">Quá trình đô thị hoá ở nước ta hiện </w:t>
      </w:r>
      <w:r w:rsidRPr="00617D7E">
        <w:rPr>
          <w:i/>
          <w:color w:val="FF0000"/>
          <w:spacing w:val="-5"/>
          <w:sz w:val="28"/>
          <w:szCs w:val="28"/>
          <w:shd w:val="clear" w:color="auto" w:fill="FFFFFF"/>
        </w:rPr>
        <w:t>nay</w:t>
      </w:r>
      <w:r w:rsidRPr="00617D7E">
        <w:rPr>
          <w:i/>
          <w:color w:val="FF0000"/>
          <w:sz w:val="28"/>
          <w:szCs w:val="28"/>
        </w:rPr>
        <w:t xml:space="preserve"> đang có những chuyển biến khá tích </w:t>
      </w:r>
      <w:r w:rsidRPr="00617D7E">
        <w:rPr>
          <w:i/>
          <w:color w:val="FF0000"/>
          <w:spacing w:val="-4"/>
          <w:sz w:val="28"/>
          <w:szCs w:val="28"/>
        </w:rPr>
        <w:t>cực.</w:t>
      </w:r>
    </w:p>
    <w:p w14:paraId="7B01E7E5" w14:textId="77777777" w:rsidR="001A4A7B" w:rsidRPr="00617D7E" w:rsidRDefault="001A4A7B" w:rsidP="001A4A7B">
      <w:pPr>
        <w:pStyle w:val="BodyText"/>
        <w:tabs>
          <w:tab w:val="left" w:pos="5323"/>
        </w:tabs>
        <w:ind w:left="0"/>
        <w:rPr>
          <w:i/>
          <w:color w:val="FF0000"/>
          <w:sz w:val="28"/>
          <w:szCs w:val="28"/>
        </w:rPr>
      </w:pPr>
      <w:r w:rsidRPr="00617D7E">
        <w:rPr>
          <w:i/>
          <w:color w:val="FF0000"/>
          <w:spacing w:val="-4"/>
          <w:sz w:val="28"/>
          <w:szCs w:val="28"/>
        </w:rPr>
        <w:t>Đáp án: B</w:t>
      </w:r>
    </w:p>
    <w:p w14:paraId="132A4790" w14:textId="77777777" w:rsidR="001A4A7B" w:rsidRPr="008F5CA0" w:rsidRDefault="001A4A7B" w:rsidP="001A4A7B">
      <w:pPr>
        <w:jc w:val="both"/>
        <w:rPr>
          <w:sz w:val="28"/>
          <w:szCs w:val="28"/>
        </w:rPr>
      </w:pPr>
      <w:r w:rsidRPr="008F5CA0">
        <w:rPr>
          <w:b/>
          <w:bCs/>
          <w:sz w:val="28"/>
          <w:szCs w:val="28"/>
        </w:rPr>
        <w:t>Câu 6.</w:t>
      </w:r>
      <w:r w:rsidRPr="008F5CA0">
        <w:rPr>
          <w:sz w:val="28"/>
          <w:szCs w:val="28"/>
        </w:rPr>
        <w:t xml:space="preserve"> Cơ cấu lao động theo ngành kinh tế của nước ta hiện nay</w:t>
      </w:r>
    </w:p>
    <w:p w14:paraId="58080D18" w14:textId="77777777" w:rsidR="001A4A7B" w:rsidRPr="008F5CA0" w:rsidRDefault="001A4A7B" w:rsidP="001A4A7B">
      <w:pPr>
        <w:pStyle w:val="NormalWeb"/>
        <w:tabs>
          <w:tab w:val="left" w:pos="5103"/>
        </w:tabs>
        <w:spacing w:before="0" w:beforeAutospacing="0" w:after="0" w:afterAutospacing="0"/>
        <w:ind w:firstLine="284"/>
        <w:jc w:val="both"/>
        <w:rPr>
          <w:color w:val="auto"/>
          <w:sz w:val="28"/>
          <w:szCs w:val="28"/>
        </w:rPr>
      </w:pPr>
      <w:r w:rsidRPr="008F5CA0">
        <w:rPr>
          <w:b/>
          <w:bCs/>
          <w:color w:val="auto"/>
          <w:sz w:val="28"/>
          <w:szCs w:val="28"/>
        </w:rPr>
        <w:t>A.</w:t>
      </w:r>
      <w:r w:rsidRPr="008F5CA0">
        <w:rPr>
          <w:color w:val="auto"/>
          <w:sz w:val="28"/>
          <w:szCs w:val="28"/>
        </w:rPr>
        <w:t xml:space="preserve"> không có thay đổi tỉ trọng ở các ngành.</w:t>
      </w:r>
      <w:r w:rsidRPr="008F5CA0">
        <w:rPr>
          <w:color w:val="auto"/>
          <w:sz w:val="28"/>
          <w:szCs w:val="28"/>
        </w:rPr>
        <w:tab/>
      </w:r>
    </w:p>
    <w:p w14:paraId="47EB2AE2" w14:textId="77777777" w:rsidR="001A4A7B" w:rsidRPr="008F5CA0" w:rsidRDefault="001A4A7B" w:rsidP="001A4A7B">
      <w:pPr>
        <w:pStyle w:val="NormalWeb"/>
        <w:tabs>
          <w:tab w:val="left" w:pos="5103"/>
        </w:tabs>
        <w:spacing w:before="0" w:beforeAutospacing="0" w:after="0" w:afterAutospacing="0"/>
        <w:ind w:firstLine="284"/>
        <w:jc w:val="both"/>
        <w:rPr>
          <w:color w:val="auto"/>
          <w:sz w:val="28"/>
          <w:szCs w:val="28"/>
        </w:rPr>
      </w:pPr>
      <w:r w:rsidRPr="008F5CA0">
        <w:rPr>
          <w:b/>
          <w:bCs/>
          <w:color w:val="auto"/>
          <w:sz w:val="28"/>
          <w:szCs w:val="28"/>
        </w:rPr>
        <w:t>B.</w:t>
      </w:r>
      <w:r w:rsidRPr="008F5CA0">
        <w:rPr>
          <w:color w:val="auto"/>
          <w:sz w:val="28"/>
          <w:szCs w:val="28"/>
        </w:rPr>
        <w:t xml:space="preserve"> chỉ tập trung ở công nghiệp - xây dựng.</w:t>
      </w:r>
    </w:p>
    <w:p w14:paraId="23D8FFC9" w14:textId="77777777" w:rsidR="001A4A7B" w:rsidRPr="008F5CA0" w:rsidRDefault="001A4A7B" w:rsidP="001A4A7B">
      <w:pPr>
        <w:pStyle w:val="NormalWeb"/>
        <w:tabs>
          <w:tab w:val="left" w:pos="5103"/>
        </w:tabs>
        <w:spacing w:before="0" w:beforeAutospacing="0" w:after="0" w:afterAutospacing="0"/>
        <w:ind w:firstLine="284"/>
        <w:jc w:val="both"/>
        <w:rPr>
          <w:color w:val="auto"/>
          <w:sz w:val="28"/>
          <w:szCs w:val="28"/>
        </w:rPr>
      </w:pPr>
      <w:r w:rsidRPr="008F5CA0">
        <w:rPr>
          <w:b/>
          <w:bCs/>
          <w:color w:val="auto"/>
          <w:sz w:val="28"/>
          <w:szCs w:val="28"/>
          <w:u w:val="single"/>
        </w:rPr>
        <w:t>C.</w:t>
      </w:r>
      <w:r w:rsidRPr="008F5CA0">
        <w:rPr>
          <w:color w:val="auto"/>
          <w:sz w:val="28"/>
          <w:szCs w:val="28"/>
        </w:rPr>
        <w:t xml:space="preserve"> tăng tỉ trọng ở nhóm các ngành dịch vụ.</w:t>
      </w:r>
      <w:r w:rsidRPr="008F5CA0">
        <w:rPr>
          <w:color w:val="auto"/>
          <w:sz w:val="28"/>
          <w:szCs w:val="28"/>
        </w:rPr>
        <w:tab/>
      </w:r>
    </w:p>
    <w:p w14:paraId="56D99A22" w14:textId="77777777" w:rsidR="001A4A7B" w:rsidRDefault="001A4A7B" w:rsidP="001A4A7B">
      <w:pPr>
        <w:pStyle w:val="NormalWeb"/>
        <w:tabs>
          <w:tab w:val="left" w:pos="5103"/>
        </w:tabs>
        <w:spacing w:before="0" w:beforeAutospacing="0" w:after="0" w:afterAutospacing="0"/>
        <w:ind w:firstLine="284"/>
        <w:jc w:val="both"/>
        <w:rPr>
          <w:color w:val="auto"/>
          <w:sz w:val="28"/>
          <w:szCs w:val="28"/>
        </w:rPr>
      </w:pPr>
      <w:r w:rsidRPr="008F5CA0">
        <w:rPr>
          <w:b/>
          <w:bCs/>
          <w:color w:val="auto"/>
          <w:sz w:val="28"/>
          <w:szCs w:val="28"/>
        </w:rPr>
        <w:t>D.</w:t>
      </w:r>
      <w:r w:rsidRPr="008F5CA0">
        <w:rPr>
          <w:color w:val="auto"/>
          <w:sz w:val="28"/>
          <w:szCs w:val="28"/>
        </w:rPr>
        <w:t xml:space="preserve"> tăng tỉ trọng ở nông - lâm - thủy sản.</w:t>
      </w:r>
    </w:p>
    <w:p w14:paraId="74FAFB91" w14:textId="77777777" w:rsidR="001A4A7B" w:rsidRPr="00617D7E" w:rsidRDefault="001A4A7B" w:rsidP="001A4A7B">
      <w:pPr>
        <w:pStyle w:val="NormalWeb"/>
        <w:tabs>
          <w:tab w:val="left" w:pos="5103"/>
        </w:tabs>
        <w:spacing w:before="0" w:beforeAutospacing="0" w:after="0" w:afterAutospacing="0"/>
        <w:jc w:val="both"/>
        <w:rPr>
          <w:i/>
          <w:color w:val="FF0000"/>
          <w:sz w:val="28"/>
          <w:szCs w:val="28"/>
        </w:rPr>
      </w:pPr>
      <w:r>
        <w:rPr>
          <w:i/>
          <w:color w:val="FF0000"/>
          <w:sz w:val="28"/>
          <w:szCs w:val="28"/>
        </w:rPr>
        <w:t xml:space="preserve">Sử dụng lao động theo ngành: </w:t>
      </w:r>
      <w:r w:rsidRPr="00617D7E">
        <w:rPr>
          <w:i/>
          <w:color w:val="FF0000"/>
          <w:sz w:val="28"/>
          <w:szCs w:val="28"/>
        </w:rPr>
        <w:t>Cơ cấu lao động theo ngành kinh tế của nước ta hiện nay tăng tỉ trọng ở nhóm các ngành dịch vụ.</w:t>
      </w:r>
    </w:p>
    <w:p w14:paraId="5B91D51F" w14:textId="77777777" w:rsidR="001A4A7B" w:rsidRPr="008F5CA0" w:rsidRDefault="001A4A7B" w:rsidP="001A4A7B">
      <w:pPr>
        <w:pStyle w:val="NormalWeb"/>
        <w:tabs>
          <w:tab w:val="left" w:pos="5103"/>
        </w:tabs>
        <w:spacing w:before="0" w:beforeAutospacing="0" w:after="0" w:afterAutospacing="0"/>
        <w:jc w:val="both"/>
        <w:rPr>
          <w:color w:val="auto"/>
          <w:sz w:val="28"/>
          <w:szCs w:val="28"/>
        </w:rPr>
      </w:pPr>
      <w:r w:rsidRPr="00617D7E">
        <w:rPr>
          <w:i/>
          <w:color w:val="FF0000"/>
          <w:sz w:val="28"/>
          <w:szCs w:val="28"/>
        </w:rPr>
        <w:t>Đáp án: C</w:t>
      </w:r>
      <w:r w:rsidRPr="008F5CA0">
        <w:rPr>
          <w:color w:val="auto"/>
          <w:sz w:val="28"/>
          <w:szCs w:val="28"/>
        </w:rPr>
        <w:tab/>
      </w:r>
    </w:p>
    <w:p w14:paraId="04A9F263" w14:textId="77777777" w:rsidR="001A4A7B" w:rsidRPr="008F5CA0" w:rsidRDefault="001A4A7B" w:rsidP="001A4A7B">
      <w:pPr>
        <w:jc w:val="both"/>
        <w:rPr>
          <w:sz w:val="28"/>
          <w:szCs w:val="28"/>
        </w:rPr>
      </w:pPr>
      <w:r w:rsidRPr="008F5CA0">
        <w:rPr>
          <w:b/>
          <w:bCs/>
          <w:sz w:val="28"/>
          <w:szCs w:val="28"/>
        </w:rPr>
        <w:t xml:space="preserve">Câu 7. </w:t>
      </w:r>
      <w:r w:rsidRPr="008F5CA0">
        <w:rPr>
          <w:sz w:val="28"/>
          <w:szCs w:val="28"/>
        </w:rPr>
        <w:t>Cơ cấu kinh tế nước ta có sự chuyển dịch chủ yếu do tác động kết hợp của</w:t>
      </w:r>
    </w:p>
    <w:p w14:paraId="06C47791" w14:textId="77777777" w:rsidR="001A4A7B" w:rsidRPr="008F5CA0" w:rsidRDefault="001A4A7B" w:rsidP="001A4A7B">
      <w:pPr>
        <w:ind w:firstLine="284"/>
        <w:jc w:val="both"/>
        <w:rPr>
          <w:sz w:val="28"/>
          <w:szCs w:val="28"/>
        </w:rPr>
      </w:pPr>
      <w:r w:rsidRPr="008F5CA0">
        <w:rPr>
          <w:b/>
          <w:bCs/>
          <w:sz w:val="28"/>
          <w:szCs w:val="28"/>
        </w:rPr>
        <w:t>A.</w:t>
      </w:r>
      <w:r w:rsidRPr="008F5CA0">
        <w:rPr>
          <w:sz w:val="28"/>
          <w:szCs w:val="28"/>
        </w:rPr>
        <w:t xml:space="preserve"> xu hướng toàn cầu hoá, thị trường tiêu thụ rộng, lao động đông.</w:t>
      </w:r>
    </w:p>
    <w:p w14:paraId="3A2BA09C" w14:textId="77777777" w:rsidR="001A4A7B" w:rsidRPr="008F5CA0" w:rsidRDefault="001A4A7B" w:rsidP="001A4A7B">
      <w:pPr>
        <w:ind w:firstLine="284"/>
        <w:jc w:val="both"/>
        <w:rPr>
          <w:sz w:val="28"/>
          <w:szCs w:val="28"/>
        </w:rPr>
      </w:pPr>
      <w:r w:rsidRPr="008F5CA0">
        <w:rPr>
          <w:b/>
          <w:bCs/>
          <w:sz w:val="28"/>
          <w:szCs w:val="28"/>
        </w:rPr>
        <w:t>B.</w:t>
      </w:r>
      <w:r w:rsidRPr="008F5CA0">
        <w:rPr>
          <w:sz w:val="28"/>
          <w:szCs w:val="28"/>
        </w:rPr>
        <w:t xml:space="preserve"> lao động dồi dào, kinh tế thị trường, thu hút đầu tư nước ngoài.</w:t>
      </w:r>
    </w:p>
    <w:p w14:paraId="36BD5D95" w14:textId="77777777" w:rsidR="001A4A7B" w:rsidRPr="008F5CA0" w:rsidRDefault="001A4A7B" w:rsidP="001A4A7B">
      <w:pPr>
        <w:ind w:firstLine="284"/>
        <w:jc w:val="both"/>
        <w:rPr>
          <w:sz w:val="28"/>
          <w:szCs w:val="28"/>
        </w:rPr>
      </w:pPr>
      <w:r w:rsidRPr="008F5CA0">
        <w:rPr>
          <w:b/>
          <w:bCs/>
          <w:sz w:val="28"/>
          <w:szCs w:val="28"/>
        </w:rPr>
        <w:t>C.</w:t>
      </w:r>
      <w:r w:rsidRPr="008F5CA0">
        <w:rPr>
          <w:sz w:val="28"/>
          <w:szCs w:val="28"/>
        </w:rPr>
        <w:t xml:space="preserve"> chất lượng lao động tăng, tài nguyên nhiều, phân bố rộng khắp.</w:t>
      </w:r>
    </w:p>
    <w:p w14:paraId="19BBFFF6" w14:textId="77777777" w:rsidR="001A4A7B" w:rsidRDefault="001A4A7B" w:rsidP="001A4A7B">
      <w:pPr>
        <w:ind w:firstLine="284"/>
        <w:jc w:val="both"/>
        <w:rPr>
          <w:sz w:val="28"/>
          <w:szCs w:val="28"/>
        </w:rPr>
      </w:pPr>
      <w:r w:rsidRPr="008F5CA0">
        <w:rPr>
          <w:b/>
          <w:bCs/>
          <w:sz w:val="28"/>
          <w:szCs w:val="28"/>
          <w:u w:val="single"/>
        </w:rPr>
        <w:t>D.</w:t>
      </w:r>
      <w:r w:rsidRPr="008F5CA0">
        <w:rPr>
          <w:sz w:val="28"/>
          <w:szCs w:val="28"/>
        </w:rPr>
        <w:t xml:space="preserve"> quá trình công nghiệp hoá, hiện đại hoá, tăng cường công nghệ.</w:t>
      </w:r>
    </w:p>
    <w:p w14:paraId="5C574A3F" w14:textId="0B9897ED" w:rsidR="001A4A7B" w:rsidRPr="003F013C" w:rsidRDefault="001A4A7B" w:rsidP="001A4A7B">
      <w:pPr>
        <w:rPr>
          <w:rStyle w:val="Strong"/>
          <w:b w:val="0"/>
          <w:bCs w:val="0"/>
          <w:i/>
          <w:color w:val="FF0000"/>
          <w:sz w:val="28"/>
          <w:szCs w:val="28"/>
          <w:bdr w:val="single" w:sz="2" w:space="0" w:color="E5E7EB" w:frame="1"/>
          <w:shd w:val="clear" w:color="auto" w:fill="FDFDFD"/>
        </w:rPr>
      </w:pPr>
      <w:r w:rsidRPr="00CC12D5">
        <w:rPr>
          <w:rStyle w:val="Strong"/>
          <w:b w:val="0"/>
          <w:i/>
          <w:color w:val="FF0000"/>
          <w:sz w:val="28"/>
          <w:szCs w:val="28"/>
          <w:bdr w:val="single" w:sz="2" w:space="0" w:color="E5E7EB" w:frame="1"/>
          <w:shd w:val="clear" w:color="auto" w:fill="FDFDFD"/>
        </w:rPr>
        <w:t>Cơ cấu kinh tế nước ta có sự chuyển dịch chủ yếu do tác động của công cuộc đổi mới: quá trình công nghiệp hóa, hiện đại hóa, các chính sách phát triển và khoa học công nghệ:</w:t>
      </w:r>
      <w:r w:rsidR="00CC12D5">
        <w:rPr>
          <w:rStyle w:val="Strong"/>
          <w:b w:val="0"/>
          <w:i/>
          <w:color w:val="FF0000"/>
          <w:sz w:val="28"/>
          <w:szCs w:val="28"/>
          <w:bdr w:val="single" w:sz="2" w:space="0" w:color="E5E7EB" w:frame="1"/>
          <w:shd w:val="clear" w:color="auto" w:fill="FDFDFD"/>
        </w:rPr>
        <w:t xml:space="preserve"> </w:t>
      </w:r>
      <w:r w:rsidRPr="003F013C">
        <w:rPr>
          <w:i/>
          <w:color w:val="FF0000"/>
          <w:sz w:val="28"/>
          <w:szCs w:val="28"/>
          <w:shd w:val="clear" w:color="auto" w:fill="FDFDFD"/>
        </w:rPr>
        <w:t>Các chính sách về phát triển công nghiệp, nông nghiệp, dịch vụ đã làm thay đổi đáng kể cơ cấu kinh tế.</w:t>
      </w:r>
      <w:r w:rsidRPr="003F013C">
        <w:rPr>
          <w:rStyle w:val="Strong"/>
          <w:i/>
          <w:color w:val="FF0000"/>
          <w:sz w:val="28"/>
          <w:szCs w:val="28"/>
          <w:bdr w:val="single" w:sz="2" w:space="0" w:color="E5E7EB" w:frame="1"/>
          <w:shd w:val="clear" w:color="auto" w:fill="FDFDFD"/>
        </w:rPr>
        <w:t xml:space="preserve"> </w:t>
      </w:r>
      <w:r>
        <w:rPr>
          <w:i/>
          <w:color w:val="FF0000"/>
          <w:sz w:val="28"/>
          <w:szCs w:val="28"/>
        </w:rPr>
        <w:t>Việc</w:t>
      </w:r>
      <w:r w:rsidRPr="003F013C">
        <w:rPr>
          <w:i/>
          <w:color w:val="FF0000"/>
          <w:sz w:val="28"/>
          <w:szCs w:val="28"/>
        </w:rPr>
        <w:t xml:space="preserve"> mở cửa hội nhập kinh tế quốc tế, thu hút đầu tư nước ngoài, phát triển ngoại thương, tạo động lực mới cho các ngành công nghiệp và dịch vụ tăng trưởng.</w:t>
      </w:r>
    </w:p>
    <w:p w14:paraId="1BC8307A" w14:textId="77777777" w:rsidR="001A4A7B" w:rsidRDefault="001A4A7B" w:rsidP="001A4A7B">
      <w:pPr>
        <w:rPr>
          <w:i/>
          <w:color w:val="FF0000"/>
          <w:sz w:val="28"/>
          <w:szCs w:val="28"/>
        </w:rPr>
      </w:pPr>
      <w:r w:rsidRPr="003F013C">
        <w:rPr>
          <w:i/>
          <w:color w:val="FF0000"/>
          <w:sz w:val="28"/>
          <w:szCs w:val="28"/>
          <w:bdr w:val="single" w:sz="2" w:space="0" w:color="E5E7EB" w:frame="1"/>
        </w:rPr>
        <w:t>Ứng dụng khoa học - công nghệ:</w:t>
      </w:r>
      <w:r w:rsidRPr="003F013C">
        <w:rPr>
          <w:i/>
          <w:color w:val="FF0000"/>
          <w:sz w:val="28"/>
          <w:szCs w:val="28"/>
        </w:rPr>
        <w:t xml:space="preserve"> Khoa học công nghệ góp phần nâng cao năng suất lao động, thúc đẩy sự phát triển của các ngành công nghiệp, dịch vụ có hàm lượng khoa học công nghệ cao, đồng thời tăng hiệu quả sản xuất, giúp chuyển dịch cơ cấu theo hướng hiện đại hơn.</w:t>
      </w:r>
    </w:p>
    <w:p w14:paraId="69F866C6" w14:textId="77777777" w:rsidR="001A4A7B" w:rsidRPr="003F013C" w:rsidRDefault="001A4A7B" w:rsidP="001A4A7B">
      <w:pPr>
        <w:rPr>
          <w:i/>
          <w:color w:val="FF0000"/>
          <w:sz w:val="28"/>
          <w:szCs w:val="28"/>
          <w:bdr w:val="single" w:sz="2" w:space="0" w:color="E5E7EB" w:frame="1"/>
          <w:shd w:val="clear" w:color="auto" w:fill="FDFDFD"/>
        </w:rPr>
      </w:pPr>
      <w:r>
        <w:rPr>
          <w:i/>
          <w:color w:val="FF0000"/>
          <w:sz w:val="28"/>
          <w:szCs w:val="28"/>
        </w:rPr>
        <w:t>Đáp án: D</w:t>
      </w:r>
    </w:p>
    <w:p w14:paraId="798BAB71" w14:textId="77777777" w:rsidR="001A4A7B" w:rsidRPr="008F5CA0" w:rsidRDefault="001A4A7B" w:rsidP="001A4A7B">
      <w:pPr>
        <w:jc w:val="both"/>
        <w:rPr>
          <w:sz w:val="28"/>
          <w:szCs w:val="28"/>
        </w:rPr>
      </w:pPr>
      <w:r w:rsidRPr="008F5CA0">
        <w:rPr>
          <w:b/>
          <w:bCs/>
          <w:sz w:val="28"/>
          <w:szCs w:val="28"/>
        </w:rPr>
        <w:t xml:space="preserve">Câu </w:t>
      </w:r>
      <w:bookmarkStart w:id="1" w:name="c29q"/>
      <w:bookmarkEnd w:id="1"/>
      <w:r w:rsidRPr="008F5CA0">
        <w:rPr>
          <w:b/>
          <w:bCs/>
          <w:sz w:val="28"/>
          <w:szCs w:val="28"/>
        </w:rPr>
        <w:t>8.</w:t>
      </w:r>
      <w:r w:rsidRPr="008F5CA0">
        <w:rPr>
          <w:sz w:val="28"/>
          <w:szCs w:val="28"/>
        </w:rPr>
        <w:t xml:space="preserve"> Biện pháp chủ yếu nâng cao hiệu quả kinh tế của hoạt động lâm nghiệp nước ta là</w:t>
      </w:r>
    </w:p>
    <w:p w14:paraId="7E3D155E" w14:textId="77777777" w:rsidR="001A4A7B" w:rsidRPr="008F5CA0" w:rsidRDefault="001A4A7B" w:rsidP="001A4A7B">
      <w:pPr>
        <w:ind w:firstLine="284"/>
        <w:jc w:val="both"/>
        <w:rPr>
          <w:sz w:val="28"/>
          <w:szCs w:val="28"/>
        </w:rPr>
      </w:pPr>
      <w:bookmarkStart w:id="2" w:name="c29a"/>
      <w:r w:rsidRPr="008F5CA0">
        <w:rPr>
          <w:b/>
          <w:sz w:val="28"/>
          <w:szCs w:val="28"/>
        </w:rPr>
        <w:t>A.</w:t>
      </w:r>
      <w:r w:rsidRPr="008F5CA0">
        <w:rPr>
          <w:sz w:val="28"/>
          <w:szCs w:val="28"/>
        </w:rPr>
        <w:t xml:space="preserve"> bảo vệ kết hợp khai thác du lịch ở vườn quốc gia.</w:t>
      </w:r>
      <w:bookmarkStart w:id="3" w:name="c29b"/>
      <w:bookmarkEnd w:id="2"/>
      <w:r w:rsidRPr="008F5CA0">
        <w:rPr>
          <w:sz w:val="28"/>
          <w:szCs w:val="28"/>
        </w:rPr>
        <w:tab/>
      </w:r>
    </w:p>
    <w:p w14:paraId="0869B927" w14:textId="77777777" w:rsidR="001A4A7B" w:rsidRPr="008F5CA0" w:rsidRDefault="001A4A7B" w:rsidP="001A4A7B">
      <w:pPr>
        <w:ind w:firstLine="284"/>
        <w:jc w:val="both"/>
        <w:rPr>
          <w:sz w:val="28"/>
          <w:szCs w:val="28"/>
        </w:rPr>
      </w:pPr>
      <w:r w:rsidRPr="008F5CA0">
        <w:rPr>
          <w:b/>
          <w:sz w:val="28"/>
          <w:szCs w:val="28"/>
          <w:u w:val="single"/>
        </w:rPr>
        <w:t>B</w:t>
      </w:r>
      <w:r w:rsidRPr="008F5CA0">
        <w:rPr>
          <w:b/>
          <w:sz w:val="28"/>
          <w:szCs w:val="28"/>
        </w:rPr>
        <w:t xml:space="preserve">. </w:t>
      </w:r>
      <w:r w:rsidRPr="008F5CA0">
        <w:rPr>
          <w:sz w:val="28"/>
          <w:szCs w:val="28"/>
        </w:rPr>
        <w:t>tăng cường và hiện đại hóa công nghiệp chế biến.</w:t>
      </w:r>
      <w:bookmarkEnd w:id="3"/>
    </w:p>
    <w:p w14:paraId="5AF0C656" w14:textId="77777777" w:rsidR="001A4A7B" w:rsidRPr="008F5CA0" w:rsidRDefault="001A4A7B" w:rsidP="001A4A7B">
      <w:pPr>
        <w:ind w:firstLine="284"/>
        <w:jc w:val="both"/>
        <w:rPr>
          <w:sz w:val="28"/>
          <w:szCs w:val="28"/>
        </w:rPr>
      </w:pPr>
      <w:bookmarkStart w:id="4" w:name="c29c"/>
      <w:r w:rsidRPr="008F5CA0">
        <w:rPr>
          <w:b/>
          <w:sz w:val="28"/>
          <w:szCs w:val="28"/>
        </w:rPr>
        <w:t xml:space="preserve">C. </w:t>
      </w:r>
      <w:r w:rsidRPr="008F5CA0">
        <w:rPr>
          <w:sz w:val="28"/>
          <w:szCs w:val="28"/>
        </w:rPr>
        <w:t>bảo vệ rừng và mở rộng thêm diện tích trồng mới.</w:t>
      </w:r>
      <w:bookmarkEnd w:id="4"/>
      <w:r w:rsidRPr="008F5CA0">
        <w:rPr>
          <w:sz w:val="28"/>
          <w:szCs w:val="28"/>
        </w:rPr>
        <w:tab/>
      </w:r>
    </w:p>
    <w:p w14:paraId="61F5C1C8" w14:textId="77777777" w:rsidR="001A4A7B" w:rsidRDefault="001A4A7B" w:rsidP="001A4A7B">
      <w:pPr>
        <w:ind w:firstLine="284"/>
        <w:jc w:val="both"/>
        <w:rPr>
          <w:sz w:val="28"/>
          <w:szCs w:val="28"/>
        </w:rPr>
      </w:pPr>
      <w:r w:rsidRPr="008F5CA0">
        <w:rPr>
          <w:b/>
          <w:sz w:val="28"/>
          <w:szCs w:val="28"/>
        </w:rPr>
        <w:t xml:space="preserve">D. </w:t>
      </w:r>
      <w:r w:rsidRPr="008F5CA0">
        <w:rPr>
          <w:sz w:val="28"/>
          <w:szCs w:val="28"/>
        </w:rPr>
        <w:t>ban hành, thực hiện nghiêm các luật bảo vệ rừng.</w:t>
      </w:r>
    </w:p>
    <w:p w14:paraId="2C180F1E" w14:textId="77777777" w:rsidR="001A4A7B" w:rsidRDefault="001A4A7B" w:rsidP="001A4A7B">
      <w:pPr>
        <w:jc w:val="both"/>
        <w:rPr>
          <w:rFonts w:ascii="Segoe UI" w:hAnsi="Segoe UI" w:cs="Segoe UI"/>
          <w:color w:val="212529"/>
          <w:shd w:val="clear" w:color="auto" w:fill="FDFDFD"/>
        </w:rPr>
      </w:pPr>
      <w:r w:rsidRPr="00AE21E6">
        <w:rPr>
          <w:i/>
          <w:color w:val="FF0000"/>
          <w:sz w:val="28"/>
          <w:szCs w:val="28"/>
        </w:rPr>
        <w:t xml:space="preserve">Biện pháp chủ yếu nâng cao hiệu quả </w:t>
      </w:r>
      <w:r w:rsidRPr="00CC12D5">
        <w:rPr>
          <w:i/>
          <w:color w:val="FF0000"/>
          <w:sz w:val="28"/>
          <w:szCs w:val="28"/>
        </w:rPr>
        <w:t>kinh tế</w:t>
      </w:r>
      <w:r w:rsidRPr="00AE21E6">
        <w:rPr>
          <w:i/>
          <w:color w:val="FF0000"/>
          <w:sz w:val="28"/>
          <w:szCs w:val="28"/>
        </w:rPr>
        <w:t xml:space="preserve"> của hoạt động lâm nghiệp nước ta</w:t>
      </w:r>
      <w:r w:rsidRPr="00CC12D5">
        <w:rPr>
          <w:i/>
          <w:color w:val="FF0000"/>
          <w:sz w:val="28"/>
          <w:szCs w:val="28"/>
        </w:rPr>
        <w:t xml:space="preserve"> là</w:t>
      </w:r>
      <w:r w:rsidRPr="00CC12D5">
        <w:rPr>
          <w:rStyle w:val="Strong"/>
          <w:b w:val="0"/>
          <w:i/>
          <w:color w:val="FF0000"/>
          <w:sz w:val="28"/>
          <w:szCs w:val="28"/>
          <w:bdr w:val="single" w:sz="2" w:space="0" w:color="E5E7EB" w:frame="1"/>
          <w:shd w:val="clear" w:color="auto" w:fill="FDFDFD"/>
        </w:rPr>
        <w:t xml:space="preserve"> tăng cường và hiện đại hóa công nghiệp chế biến:</w:t>
      </w:r>
      <w:r w:rsidRPr="00CC12D5">
        <w:rPr>
          <w:b/>
          <w:i/>
          <w:color w:val="FF0000"/>
          <w:sz w:val="28"/>
          <w:szCs w:val="28"/>
          <w:shd w:val="clear" w:color="auto" w:fill="FDFDFD"/>
        </w:rPr>
        <w:t xml:space="preserve"> </w:t>
      </w:r>
      <w:r w:rsidRPr="00AE21E6">
        <w:rPr>
          <w:i/>
          <w:color w:val="FF0000"/>
          <w:sz w:val="28"/>
          <w:szCs w:val="28"/>
          <w:shd w:val="clear" w:color="auto" w:fill="FDFDFD"/>
        </w:rPr>
        <w:t xml:space="preserve">Biện pháp này trực tiếp giải quyết vấn đề giá trị gia tăng của sản phẩm lâm nghiệp. Khi chế biến sâu và hiện đại hơn, gỗ và các lâm sản khác sẽ có giá trị kinh tế cao hơn nhiều so với xuất khẩu gỗ tròn hoặc sản phẩm thô. Điều này không chỉ mang lại lợi nhuận cao hơn mà còn tạo ra nhiều việc làm, thúc đẩy sự phát </w:t>
      </w:r>
      <w:r w:rsidRPr="00AE21E6">
        <w:rPr>
          <w:i/>
          <w:color w:val="FF0000"/>
          <w:sz w:val="28"/>
          <w:szCs w:val="28"/>
          <w:shd w:val="clear" w:color="auto" w:fill="FDFDFD"/>
        </w:rPr>
        <w:lastRenderedPageBreak/>
        <w:t>triển của các ngành liên quan. Việc này đã được nhấn mạnh trong các chiến lược phát triển lâm nghiệp bền vững</w:t>
      </w:r>
      <w:r>
        <w:rPr>
          <w:rFonts w:ascii="Segoe UI" w:hAnsi="Segoe UI" w:cs="Segoe UI"/>
          <w:color w:val="212529"/>
          <w:shd w:val="clear" w:color="auto" w:fill="FDFDFD"/>
        </w:rPr>
        <w:t>.</w:t>
      </w:r>
    </w:p>
    <w:p w14:paraId="3208B63C" w14:textId="77777777" w:rsidR="001A4A7B" w:rsidRPr="00AE21E6" w:rsidRDefault="001A4A7B" w:rsidP="001A4A7B">
      <w:pPr>
        <w:jc w:val="both"/>
        <w:rPr>
          <w:i/>
          <w:color w:val="FF0000"/>
          <w:sz w:val="28"/>
          <w:szCs w:val="28"/>
        </w:rPr>
      </w:pPr>
      <w:r w:rsidRPr="00AE21E6">
        <w:rPr>
          <w:i/>
          <w:color w:val="FF0000"/>
          <w:sz w:val="28"/>
          <w:szCs w:val="28"/>
          <w:shd w:val="clear" w:color="auto" w:fill="FDFDFD"/>
        </w:rPr>
        <w:t>Đáp án: B</w:t>
      </w:r>
    </w:p>
    <w:p w14:paraId="1343E874" w14:textId="77777777" w:rsidR="001A4A7B" w:rsidRPr="008F5CA0" w:rsidRDefault="001A4A7B" w:rsidP="001A4A7B">
      <w:pPr>
        <w:jc w:val="both"/>
        <w:rPr>
          <w:sz w:val="28"/>
          <w:szCs w:val="28"/>
        </w:rPr>
      </w:pPr>
      <w:r w:rsidRPr="008F5CA0">
        <w:rPr>
          <w:b/>
          <w:sz w:val="28"/>
          <w:szCs w:val="28"/>
        </w:rPr>
        <w:t>Câu 9.</w:t>
      </w:r>
      <w:r w:rsidRPr="008F5CA0">
        <w:rPr>
          <w:sz w:val="28"/>
          <w:szCs w:val="28"/>
        </w:rPr>
        <w:t xml:space="preserve"> </w:t>
      </w:r>
      <w:r w:rsidRPr="008F5CA0">
        <w:rPr>
          <w:sz w:val="28"/>
          <w:szCs w:val="28"/>
          <w:lang w:val="vi-VN"/>
        </w:rPr>
        <w:t xml:space="preserve">Khu vực nào sau đây ở nước ta </w:t>
      </w:r>
      <w:r w:rsidRPr="008F5CA0">
        <w:rPr>
          <w:b/>
          <w:sz w:val="28"/>
          <w:szCs w:val="28"/>
          <w:lang w:val="vi-VN"/>
        </w:rPr>
        <w:t>không</w:t>
      </w:r>
      <w:r w:rsidRPr="008F5CA0">
        <w:rPr>
          <w:sz w:val="28"/>
          <w:szCs w:val="28"/>
          <w:lang w:val="vi-VN"/>
        </w:rPr>
        <w:t xml:space="preserve"> thích hợp cho nuôi trồng thủy sản nước lợ?</w:t>
      </w:r>
    </w:p>
    <w:p w14:paraId="2F3956A6" w14:textId="77777777" w:rsidR="001A4A7B" w:rsidRDefault="001A4A7B" w:rsidP="001A4A7B">
      <w:pPr>
        <w:tabs>
          <w:tab w:val="left" w:pos="2835"/>
          <w:tab w:val="left" w:pos="5103"/>
          <w:tab w:val="left" w:pos="7938"/>
        </w:tabs>
        <w:ind w:firstLine="284"/>
        <w:rPr>
          <w:sz w:val="28"/>
          <w:szCs w:val="28"/>
        </w:rPr>
      </w:pPr>
      <w:r w:rsidRPr="008F5CA0">
        <w:rPr>
          <w:b/>
          <w:sz w:val="28"/>
          <w:szCs w:val="28"/>
          <w:u w:val="single"/>
        </w:rPr>
        <w:t>A.</w:t>
      </w:r>
      <w:r w:rsidRPr="008F5CA0">
        <w:rPr>
          <w:b/>
          <w:sz w:val="28"/>
          <w:szCs w:val="28"/>
        </w:rPr>
        <w:t xml:space="preserve"> </w:t>
      </w:r>
      <w:r w:rsidRPr="008F5CA0">
        <w:rPr>
          <w:sz w:val="28"/>
          <w:szCs w:val="28"/>
          <w:lang w:val="vi-VN"/>
        </w:rPr>
        <w:t>Ô trũng ở đồng bằng.</w:t>
      </w:r>
      <w:r w:rsidRPr="008F5CA0">
        <w:rPr>
          <w:sz w:val="28"/>
          <w:szCs w:val="28"/>
        </w:rPr>
        <w:tab/>
      </w:r>
    </w:p>
    <w:p w14:paraId="45BDF419" w14:textId="77777777" w:rsidR="001A4A7B" w:rsidRDefault="001A4A7B" w:rsidP="001A4A7B">
      <w:pPr>
        <w:tabs>
          <w:tab w:val="left" w:pos="2835"/>
          <w:tab w:val="left" w:pos="5103"/>
          <w:tab w:val="left" w:pos="7938"/>
        </w:tabs>
        <w:ind w:firstLine="284"/>
        <w:rPr>
          <w:sz w:val="28"/>
          <w:szCs w:val="28"/>
        </w:rPr>
      </w:pPr>
      <w:r w:rsidRPr="008F5CA0">
        <w:rPr>
          <w:b/>
          <w:sz w:val="28"/>
          <w:szCs w:val="28"/>
        </w:rPr>
        <w:t xml:space="preserve">B. </w:t>
      </w:r>
      <w:r w:rsidRPr="00E11730">
        <w:rPr>
          <w:sz w:val="28"/>
          <w:szCs w:val="28"/>
        </w:rPr>
        <w:t>Cửa sông</w:t>
      </w:r>
      <w:r w:rsidRPr="00E11730">
        <w:rPr>
          <w:sz w:val="28"/>
          <w:szCs w:val="28"/>
          <w:lang w:val="vi-VN"/>
        </w:rPr>
        <w:t>.</w:t>
      </w:r>
      <w:r w:rsidRPr="008F5CA0">
        <w:rPr>
          <w:sz w:val="28"/>
          <w:szCs w:val="28"/>
        </w:rPr>
        <w:tab/>
      </w:r>
    </w:p>
    <w:p w14:paraId="234A3C19" w14:textId="77777777" w:rsidR="001A4A7B" w:rsidRDefault="001A4A7B" w:rsidP="001A4A7B">
      <w:pPr>
        <w:tabs>
          <w:tab w:val="left" w:pos="2835"/>
          <w:tab w:val="left" w:pos="5103"/>
          <w:tab w:val="left" w:pos="7938"/>
        </w:tabs>
        <w:ind w:firstLine="284"/>
        <w:rPr>
          <w:sz w:val="28"/>
          <w:szCs w:val="28"/>
        </w:rPr>
      </w:pPr>
      <w:r w:rsidRPr="008F5CA0">
        <w:rPr>
          <w:b/>
          <w:sz w:val="28"/>
          <w:szCs w:val="28"/>
        </w:rPr>
        <w:t xml:space="preserve">C. </w:t>
      </w:r>
      <w:r w:rsidRPr="008F5CA0">
        <w:rPr>
          <w:sz w:val="28"/>
          <w:szCs w:val="28"/>
          <w:lang w:val="vi-VN"/>
        </w:rPr>
        <w:t>Đầm phá.</w:t>
      </w:r>
      <w:r w:rsidRPr="008F5CA0">
        <w:rPr>
          <w:sz w:val="28"/>
          <w:szCs w:val="28"/>
        </w:rPr>
        <w:tab/>
      </w:r>
    </w:p>
    <w:p w14:paraId="71F05CD3" w14:textId="77777777" w:rsidR="001A4A7B" w:rsidRDefault="001A4A7B" w:rsidP="001A4A7B">
      <w:pPr>
        <w:tabs>
          <w:tab w:val="left" w:pos="2835"/>
          <w:tab w:val="left" w:pos="5103"/>
          <w:tab w:val="left" w:pos="7938"/>
        </w:tabs>
        <w:ind w:firstLine="284"/>
        <w:rPr>
          <w:sz w:val="28"/>
          <w:szCs w:val="28"/>
          <w:lang w:val="vi-VN"/>
        </w:rPr>
      </w:pPr>
      <w:r w:rsidRPr="008F5CA0">
        <w:rPr>
          <w:b/>
          <w:sz w:val="28"/>
          <w:szCs w:val="28"/>
        </w:rPr>
        <w:t xml:space="preserve">D. </w:t>
      </w:r>
      <w:r w:rsidRPr="008F5CA0">
        <w:rPr>
          <w:sz w:val="28"/>
          <w:szCs w:val="28"/>
          <w:lang w:val="vi-VN"/>
        </w:rPr>
        <w:t>Bãi triều.</w:t>
      </w:r>
    </w:p>
    <w:p w14:paraId="2D261160" w14:textId="77777777" w:rsidR="001A4A7B" w:rsidRPr="00867E3E" w:rsidRDefault="001A4A7B" w:rsidP="001A4A7B">
      <w:pPr>
        <w:tabs>
          <w:tab w:val="left" w:pos="2835"/>
          <w:tab w:val="left" w:pos="5103"/>
          <w:tab w:val="left" w:pos="7938"/>
        </w:tabs>
        <w:rPr>
          <w:i/>
          <w:color w:val="FF0000"/>
          <w:sz w:val="28"/>
          <w:szCs w:val="28"/>
        </w:rPr>
      </w:pPr>
      <w:r w:rsidRPr="00867E3E">
        <w:rPr>
          <w:i/>
          <w:color w:val="FF0000"/>
          <w:sz w:val="28"/>
          <w:szCs w:val="28"/>
        </w:rPr>
        <w:t>Các ô trũng ở đồng bằng thích hợp nuôi thủy sản nước ngọt</w:t>
      </w:r>
      <w:r>
        <w:rPr>
          <w:i/>
          <w:color w:val="FF0000"/>
          <w:sz w:val="28"/>
          <w:szCs w:val="28"/>
        </w:rPr>
        <w:t>.</w:t>
      </w:r>
    </w:p>
    <w:p w14:paraId="28755A21" w14:textId="77777777" w:rsidR="001A4A7B" w:rsidRPr="00867E3E" w:rsidRDefault="001A4A7B" w:rsidP="001A4A7B">
      <w:pPr>
        <w:tabs>
          <w:tab w:val="left" w:pos="2835"/>
          <w:tab w:val="left" w:pos="5103"/>
          <w:tab w:val="left" w:pos="7938"/>
        </w:tabs>
        <w:rPr>
          <w:i/>
          <w:color w:val="FF0000"/>
          <w:sz w:val="28"/>
          <w:szCs w:val="28"/>
        </w:rPr>
      </w:pPr>
      <w:r w:rsidRPr="00867E3E">
        <w:rPr>
          <w:i/>
          <w:color w:val="FF0000"/>
          <w:sz w:val="28"/>
          <w:szCs w:val="28"/>
        </w:rPr>
        <w:t>Đáp án: A</w:t>
      </w:r>
    </w:p>
    <w:p w14:paraId="390F7E0E" w14:textId="77777777" w:rsidR="001A4A7B" w:rsidRPr="008F5CA0" w:rsidRDefault="001A4A7B" w:rsidP="001A4A7B">
      <w:pPr>
        <w:pStyle w:val="BodyText"/>
        <w:ind w:left="0"/>
        <w:rPr>
          <w:sz w:val="28"/>
          <w:szCs w:val="28"/>
        </w:rPr>
      </w:pPr>
      <w:r w:rsidRPr="008F5CA0">
        <w:rPr>
          <w:b/>
          <w:sz w:val="28"/>
          <w:szCs w:val="28"/>
        </w:rPr>
        <w:t xml:space="preserve">Câu 10. </w:t>
      </w:r>
      <w:r w:rsidRPr="008F5CA0">
        <w:rPr>
          <w:sz w:val="28"/>
          <w:szCs w:val="28"/>
        </w:rPr>
        <w:t xml:space="preserve">Phát biểu nào sau đây đúng về ngành công nghiệp sản xuất, chế biến thực phẩm ở nước </w:t>
      </w:r>
      <w:r w:rsidRPr="008F5CA0">
        <w:rPr>
          <w:spacing w:val="-5"/>
          <w:sz w:val="28"/>
          <w:szCs w:val="28"/>
        </w:rPr>
        <w:t>ta?</w:t>
      </w:r>
    </w:p>
    <w:p w14:paraId="22639F4D" w14:textId="77777777" w:rsidR="001A4A7B" w:rsidRPr="008F5CA0" w:rsidRDefault="001A4A7B" w:rsidP="001A4A7B">
      <w:pPr>
        <w:pStyle w:val="BodyText"/>
        <w:ind w:hanging="160"/>
        <w:rPr>
          <w:sz w:val="28"/>
          <w:szCs w:val="28"/>
        </w:rPr>
      </w:pPr>
      <w:r w:rsidRPr="008F5CA0">
        <w:rPr>
          <w:b/>
          <w:sz w:val="28"/>
          <w:szCs w:val="28"/>
        </w:rPr>
        <w:t xml:space="preserve">A. </w:t>
      </w:r>
      <w:r w:rsidRPr="008F5CA0">
        <w:rPr>
          <w:sz w:val="28"/>
          <w:szCs w:val="28"/>
        </w:rPr>
        <w:t>Nguồn nguyên li</w:t>
      </w:r>
      <w:r>
        <w:rPr>
          <w:sz w:val="28"/>
          <w:szCs w:val="28"/>
        </w:rPr>
        <w:t>ệu của ngành chủ yếu từ hải</w:t>
      </w:r>
      <w:r w:rsidRPr="008F5CA0">
        <w:rPr>
          <w:sz w:val="28"/>
          <w:szCs w:val="28"/>
        </w:rPr>
        <w:t xml:space="preserve"> sản, sản phẩm của ngành chăn </w:t>
      </w:r>
      <w:r w:rsidRPr="008F5CA0">
        <w:rPr>
          <w:spacing w:val="-2"/>
          <w:sz w:val="28"/>
          <w:szCs w:val="28"/>
        </w:rPr>
        <w:t>nuôi.</w:t>
      </w:r>
    </w:p>
    <w:p w14:paraId="62E319FF" w14:textId="77777777" w:rsidR="001A4A7B" w:rsidRPr="008F5CA0" w:rsidRDefault="001A4A7B" w:rsidP="001A4A7B">
      <w:pPr>
        <w:pStyle w:val="BodyText"/>
        <w:ind w:hanging="160"/>
        <w:rPr>
          <w:sz w:val="28"/>
          <w:szCs w:val="28"/>
        </w:rPr>
      </w:pPr>
      <w:r w:rsidRPr="008F5CA0">
        <w:rPr>
          <w:b/>
          <w:sz w:val="28"/>
          <w:szCs w:val="28"/>
        </w:rPr>
        <w:t xml:space="preserve">B. </w:t>
      </w:r>
      <w:r w:rsidRPr="008F5CA0">
        <w:rPr>
          <w:sz w:val="28"/>
          <w:szCs w:val="28"/>
        </w:rPr>
        <w:t xml:space="preserve">Ngành sản xuất chính tương đối đa dạng và đòi hỏi lao động có trình độ kĩ thuật </w:t>
      </w:r>
      <w:r w:rsidRPr="008F5CA0">
        <w:rPr>
          <w:spacing w:val="-4"/>
          <w:sz w:val="28"/>
          <w:szCs w:val="28"/>
        </w:rPr>
        <w:t>cao.</w:t>
      </w:r>
    </w:p>
    <w:p w14:paraId="3D694159" w14:textId="77777777" w:rsidR="001A4A7B" w:rsidRPr="008F5CA0" w:rsidRDefault="001A4A7B" w:rsidP="001A4A7B">
      <w:pPr>
        <w:pStyle w:val="BodyText"/>
        <w:ind w:hanging="160"/>
        <w:rPr>
          <w:sz w:val="28"/>
          <w:szCs w:val="28"/>
        </w:rPr>
      </w:pPr>
      <w:r w:rsidRPr="008F5CA0">
        <w:rPr>
          <w:b/>
          <w:sz w:val="28"/>
          <w:szCs w:val="28"/>
        </w:rPr>
        <w:t xml:space="preserve">C. </w:t>
      </w:r>
      <w:r w:rsidRPr="008F5CA0">
        <w:rPr>
          <w:sz w:val="28"/>
          <w:szCs w:val="28"/>
        </w:rPr>
        <w:t xml:space="preserve">Các ngành sản xuất chính tương đối đa dạng, chỉ tập trung ở các vùng đồng bằng </w:t>
      </w:r>
      <w:r w:rsidRPr="008F5CA0">
        <w:rPr>
          <w:spacing w:val="-5"/>
          <w:sz w:val="28"/>
          <w:szCs w:val="28"/>
        </w:rPr>
        <w:t>lớn</w:t>
      </w:r>
      <w:r>
        <w:rPr>
          <w:spacing w:val="-5"/>
          <w:sz w:val="28"/>
          <w:szCs w:val="28"/>
        </w:rPr>
        <w:t>.</w:t>
      </w:r>
    </w:p>
    <w:p w14:paraId="09FCDAE3" w14:textId="77777777" w:rsidR="001A4A7B" w:rsidRDefault="001A4A7B" w:rsidP="001A4A7B">
      <w:pPr>
        <w:pStyle w:val="BodyText"/>
        <w:ind w:hanging="160"/>
        <w:rPr>
          <w:spacing w:val="-2"/>
          <w:sz w:val="28"/>
          <w:szCs w:val="28"/>
        </w:rPr>
      </w:pPr>
      <w:r w:rsidRPr="008F5CA0">
        <w:rPr>
          <w:b/>
          <w:sz w:val="28"/>
          <w:szCs w:val="28"/>
          <w:u w:val="single"/>
        </w:rPr>
        <w:t>D.</w:t>
      </w:r>
      <w:r w:rsidRPr="008F5CA0">
        <w:rPr>
          <w:b/>
          <w:sz w:val="28"/>
          <w:szCs w:val="28"/>
        </w:rPr>
        <w:t xml:space="preserve"> </w:t>
      </w:r>
      <w:r w:rsidRPr="008F5CA0">
        <w:rPr>
          <w:sz w:val="28"/>
          <w:szCs w:val="28"/>
        </w:rPr>
        <w:t xml:space="preserve">Phân bố nhiều nơi trên lãnh thổ nước ta vì có nguồn nguyên liệu phong phú, đa </w:t>
      </w:r>
      <w:r w:rsidRPr="008F5CA0">
        <w:rPr>
          <w:spacing w:val="-2"/>
          <w:sz w:val="28"/>
          <w:szCs w:val="28"/>
        </w:rPr>
        <w:t>dạng.</w:t>
      </w:r>
    </w:p>
    <w:p w14:paraId="4465EAFD" w14:textId="77777777" w:rsidR="001A4A7B" w:rsidRDefault="001A4A7B" w:rsidP="001A4A7B">
      <w:pPr>
        <w:pStyle w:val="BodyText"/>
        <w:ind w:left="0"/>
        <w:rPr>
          <w:i/>
          <w:color w:val="FF0000"/>
          <w:sz w:val="28"/>
          <w:szCs w:val="28"/>
          <w:shd w:val="clear" w:color="auto" w:fill="FDFDFD"/>
        </w:rPr>
      </w:pPr>
      <w:r w:rsidRPr="00B243CE">
        <w:rPr>
          <w:i/>
          <w:color w:val="FF0000"/>
          <w:sz w:val="28"/>
          <w:szCs w:val="28"/>
          <w:shd w:val="clear" w:color="auto" w:fill="FDFDFD"/>
        </w:rPr>
        <w:t>Ngành công nghiệp sản xuất, chế biến thực phẩm </w:t>
      </w:r>
      <w:r w:rsidRPr="00CC12D5">
        <w:rPr>
          <w:rStyle w:val="Strong"/>
          <w:b w:val="0"/>
          <w:i/>
          <w:color w:val="FF0000"/>
          <w:sz w:val="28"/>
          <w:szCs w:val="28"/>
          <w:bdr w:val="single" w:sz="2" w:space="0" w:color="E5E7EB" w:frame="1"/>
          <w:shd w:val="clear" w:color="auto" w:fill="FDFDFD"/>
        </w:rPr>
        <w:t>phân bố rộng khắp</w:t>
      </w:r>
      <w:r>
        <w:rPr>
          <w:i/>
          <w:color w:val="FF0000"/>
          <w:sz w:val="28"/>
          <w:szCs w:val="28"/>
          <w:shd w:val="clear" w:color="auto" w:fill="FDFDFD"/>
        </w:rPr>
        <w:t> trên lãnh thổ nước ta</w:t>
      </w:r>
      <w:r w:rsidRPr="00B243CE">
        <w:rPr>
          <w:i/>
          <w:color w:val="FF0000"/>
          <w:sz w:val="28"/>
          <w:szCs w:val="28"/>
          <w:shd w:val="clear" w:color="auto" w:fill="FDFDFD"/>
        </w:rPr>
        <w:t>. Sự phân bố này gắn liền với nguồn nguyên liệu nông, lâm, thủy sản phong phú và đa dạng của từng vùng</w:t>
      </w:r>
      <w:r>
        <w:rPr>
          <w:i/>
          <w:color w:val="FF0000"/>
          <w:sz w:val="28"/>
          <w:szCs w:val="28"/>
          <w:shd w:val="clear" w:color="auto" w:fill="FDFDFD"/>
        </w:rPr>
        <w:t>.</w:t>
      </w:r>
    </w:p>
    <w:p w14:paraId="14F4D26A" w14:textId="77777777" w:rsidR="001A4A7B" w:rsidRPr="00B243CE" w:rsidRDefault="001A4A7B" w:rsidP="001A4A7B">
      <w:pPr>
        <w:pStyle w:val="BodyText"/>
        <w:ind w:left="0"/>
        <w:rPr>
          <w:i/>
          <w:color w:val="FF0000"/>
          <w:sz w:val="28"/>
          <w:szCs w:val="28"/>
        </w:rPr>
      </w:pPr>
      <w:r>
        <w:rPr>
          <w:i/>
          <w:color w:val="FF0000"/>
          <w:sz w:val="28"/>
          <w:szCs w:val="28"/>
          <w:shd w:val="clear" w:color="auto" w:fill="FDFDFD"/>
        </w:rPr>
        <w:t>Đáp án: D</w:t>
      </w:r>
      <w:bookmarkStart w:id="5" w:name="_GoBack"/>
      <w:bookmarkEnd w:id="5"/>
    </w:p>
    <w:p w14:paraId="0F38F292" w14:textId="77777777" w:rsidR="001A4A7B" w:rsidRPr="00E42646" w:rsidRDefault="001A4A7B" w:rsidP="001A4A7B">
      <w:pPr>
        <w:widowControl w:val="0"/>
        <w:jc w:val="both"/>
        <w:rPr>
          <w:rFonts w:eastAsia="Calibri"/>
          <w:sz w:val="28"/>
          <w:szCs w:val="28"/>
          <w:lang w:val="vi-VN"/>
        </w:rPr>
      </w:pPr>
      <w:r w:rsidRPr="008F5CA0">
        <w:rPr>
          <w:b/>
          <w:sz w:val="28"/>
          <w:szCs w:val="28"/>
        </w:rPr>
        <w:t xml:space="preserve">Câu 11. </w:t>
      </w:r>
      <w:r w:rsidRPr="00E42646">
        <w:rPr>
          <w:rFonts w:eastAsia="Calibri"/>
          <w:sz w:val="28"/>
          <w:szCs w:val="28"/>
          <w:lang w:val="vi-VN"/>
        </w:rPr>
        <w:t xml:space="preserve">Mức độ đô thị hóa ở Trung du và miền núi </w:t>
      </w:r>
      <w:r w:rsidRPr="00E42646">
        <w:rPr>
          <w:rFonts w:eastAsia="Calibri"/>
          <w:sz w:val="28"/>
          <w:szCs w:val="28"/>
        </w:rPr>
        <w:t xml:space="preserve">phía </w:t>
      </w:r>
      <w:r w:rsidRPr="00E42646">
        <w:rPr>
          <w:rFonts w:eastAsia="Calibri"/>
          <w:sz w:val="28"/>
          <w:szCs w:val="28"/>
          <w:lang w:val="vi-VN"/>
        </w:rPr>
        <w:t>Bắc vào loại thấp nhất cả nước chủ yếu do</w:t>
      </w:r>
    </w:p>
    <w:p w14:paraId="16BE7826" w14:textId="77777777" w:rsidR="001A4A7B" w:rsidRPr="00E42646" w:rsidRDefault="001A4A7B" w:rsidP="001A4A7B">
      <w:pPr>
        <w:tabs>
          <w:tab w:val="left" w:pos="283"/>
        </w:tabs>
        <w:ind w:firstLine="284"/>
        <w:jc w:val="both"/>
        <w:rPr>
          <w:sz w:val="28"/>
          <w:szCs w:val="28"/>
        </w:rPr>
      </w:pPr>
      <w:r w:rsidRPr="00E42646">
        <w:rPr>
          <w:rStyle w:val="YoungMixChar"/>
          <w:b/>
          <w:sz w:val="28"/>
          <w:szCs w:val="28"/>
        </w:rPr>
        <w:t>A.</w:t>
      </w:r>
      <w:r w:rsidRPr="00E42646">
        <w:rPr>
          <w:rStyle w:val="YoungMixChar"/>
          <w:sz w:val="28"/>
          <w:szCs w:val="28"/>
        </w:rPr>
        <w:t xml:space="preserve"> </w:t>
      </w:r>
      <w:r w:rsidRPr="00E42646">
        <w:rPr>
          <w:sz w:val="28"/>
          <w:szCs w:val="28"/>
        </w:rPr>
        <w:t>quá trình công nghiệp hóa diễn ra muộn nhất, số dân ít.</w:t>
      </w:r>
    </w:p>
    <w:p w14:paraId="24140A9F" w14:textId="77777777" w:rsidR="001A4A7B" w:rsidRPr="00E42646" w:rsidRDefault="001A4A7B" w:rsidP="001A4A7B">
      <w:pPr>
        <w:tabs>
          <w:tab w:val="left" w:pos="283"/>
        </w:tabs>
        <w:ind w:firstLine="284"/>
        <w:jc w:val="both"/>
        <w:rPr>
          <w:sz w:val="28"/>
          <w:szCs w:val="28"/>
        </w:rPr>
      </w:pPr>
      <w:r w:rsidRPr="00E42646">
        <w:rPr>
          <w:rStyle w:val="YoungMixChar"/>
          <w:b/>
          <w:sz w:val="28"/>
          <w:szCs w:val="28"/>
        </w:rPr>
        <w:t>B.</w:t>
      </w:r>
      <w:r w:rsidRPr="00E42646">
        <w:rPr>
          <w:rStyle w:val="YoungMixChar"/>
          <w:sz w:val="28"/>
          <w:szCs w:val="28"/>
        </w:rPr>
        <w:t xml:space="preserve"> </w:t>
      </w:r>
      <w:r w:rsidRPr="00E42646">
        <w:rPr>
          <w:sz w:val="28"/>
          <w:szCs w:val="28"/>
          <w:lang w:val="vi-VN"/>
        </w:rPr>
        <w:t>chất lượng cuộc sống thấp nhất, cơ sở hạ tầng hạn chế.</w:t>
      </w:r>
    </w:p>
    <w:p w14:paraId="2FE82DCF" w14:textId="77777777" w:rsidR="001A4A7B" w:rsidRPr="00E42646" w:rsidRDefault="001A4A7B" w:rsidP="001A4A7B">
      <w:pPr>
        <w:tabs>
          <w:tab w:val="left" w:pos="283"/>
        </w:tabs>
        <w:ind w:firstLine="284"/>
        <w:jc w:val="both"/>
        <w:rPr>
          <w:sz w:val="28"/>
          <w:szCs w:val="28"/>
        </w:rPr>
      </w:pPr>
      <w:r w:rsidRPr="00E42646">
        <w:rPr>
          <w:rStyle w:val="YoungMixChar"/>
          <w:b/>
          <w:sz w:val="28"/>
          <w:szCs w:val="28"/>
          <w:u w:val="single"/>
        </w:rPr>
        <w:t>C.</w:t>
      </w:r>
      <w:r w:rsidRPr="00E42646">
        <w:rPr>
          <w:rStyle w:val="YoungMixChar"/>
          <w:sz w:val="28"/>
          <w:szCs w:val="28"/>
        </w:rPr>
        <w:t xml:space="preserve"> </w:t>
      </w:r>
      <w:r w:rsidRPr="00E42646">
        <w:rPr>
          <w:w w:val="101"/>
          <w:sz w:val="28"/>
          <w:szCs w:val="28"/>
          <w:lang w:val="vi-VN"/>
        </w:rPr>
        <w:t xml:space="preserve">trình độ phát triển kinh tế - xã hội </w:t>
      </w:r>
      <w:r>
        <w:rPr>
          <w:w w:val="101"/>
          <w:sz w:val="28"/>
          <w:szCs w:val="28"/>
        </w:rPr>
        <w:t xml:space="preserve">còn </w:t>
      </w:r>
      <w:r w:rsidRPr="00E42646">
        <w:rPr>
          <w:w w:val="101"/>
          <w:sz w:val="28"/>
          <w:szCs w:val="28"/>
          <w:lang w:val="vi-VN"/>
        </w:rPr>
        <w:t>thấp, thưa dân.</w:t>
      </w:r>
    </w:p>
    <w:p w14:paraId="793232F1" w14:textId="77777777" w:rsidR="001A4A7B" w:rsidRDefault="001A4A7B" w:rsidP="001A4A7B">
      <w:pPr>
        <w:tabs>
          <w:tab w:val="left" w:pos="284"/>
        </w:tabs>
        <w:ind w:firstLine="284"/>
        <w:jc w:val="both"/>
        <w:rPr>
          <w:sz w:val="28"/>
          <w:szCs w:val="28"/>
          <w:lang w:val="vi-VN"/>
        </w:rPr>
      </w:pPr>
      <w:r w:rsidRPr="00E42646">
        <w:rPr>
          <w:rStyle w:val="YoungMixChar"/>
          <w:b/>
          <w:sz w:val="28"/>
          <w:szCs w:val="28"/>
        </w:rPr>
        <w:t>D.</w:t>
      </w:r>
      <w:r w:rsidRPr="00E42646">
        <w:rPr>
          <w:rStyle w:val="YoungMixChar"/>
          <w:sz w:val="28"/>
          <w:szCs w:val="28"/>
        </w:rPr>
        <w:t xml:space="preserve"> </w:t>
      </w:r>
      <w:r w:rsidRPr="00E42646">
        <w:rPr>
          <w:sz w:val="28"/>
          <w:szCs w:val="28"/>
          <w:lang w:val="vi-VN"/>
        </w:rPr>
        <w:t>địa hình khó khăn cho xây dựng đô thị, diện tích rộng.</w:t>
      </w:r>
    </w:p>
    <w:p w14:paraId="15D9321A" w14:textId="77777777" w:rsidR="001A4A7B" w:rsidRPr="00307BAE" w:rsidRDefault="001A4A7B" w:rsidP="001A4A7B">
      <w:pPr>
        <w:pBdr>
          <w:top w:val="single" w:sz="2" w:space="0" w:color="E5E7EB"/>
          <w:left w:val="single" w:sz="2" w:space="0" w:color="E5E7EB"/>
          <w:bottom w:val="single" w:sz="2" w:space="0" w:color="E5E7EB"/>
          <w:right w:val="single" w:sz="2" w:space="0" w:color="E5E7EB"/>
        </w:pBdr>
        <w:shd w:val="clear" w:color="auto" w:fill="FDFDFD"/>
        <w:rPr>
          <w:i/>
          <w:color w:val="FF0000"/>
          <w:sz w:val="28"/>
          <w:szCs w:val="28"/>
        </w:rPr>
      </w:pPr>
      <w:r>
        <w:rPr>
          <w:i/>
          <w:color w:val="FF0000"/>
          <w:sz w:val="28"/>
          <w:szCs w:val="28"/>
          <w:bdr w:val="single" w:sz="2" w:space="0" w:color="E5E7EB" w:frame="1"/>
        </w:rPr>
        <w:t>Mối quan hệ giữa đô thị hóa và p</w:t>
      </w:r>
      <w:r w:rsidRPr="00307BAE">
        <w:rPr>
          <w:i/>
          <w:color w:val="FF0000"/>
          <w:sz w:val="28"/>
          <w:szCs w:val="28"/>
          <w:bdr w:val="single" w:sz="2" w:space="0" w:color="E5E7EB" w:frame="1"/>
        </w:rPr>
        <w:t>hát triển kinh tế:</w:t>
      </w:r>
      <w:r w:rsidRPr="00307BAE">
        <w:rPr>
          <w:i/>
          <w:color w:val="FF0000"/>
          <w:sz w:val="28"/>
          <w:szCs w:val="28"/>
        </w:rPr>
        <w:t xml:space="preserve"> </w:t>
      </w:r>
      <w:r>
        <w:rPr>
          <w:i/>
          <w:color w:val="FF0000"/>
          <w:sz w:val="28"/>
          <w:szCs w:val="28"/>
        </w:rPr>
        <w:t>Đô thị hóa không bao giờ</w:t>
      </w:r>
      <w:r w:rsidRPr="00307BAE">
        <w:rPr>
          <w:i/>
          <w:color w:val="FF0000"/>
          <w:sz w:val="28"/>
          <w:szCs w:val="28"/>
        </w:rPr>
        <w:t xml:space="preserve"> tách rời mà luôn đi đôi với quá trình công nghiệp hóa và phát triển kinh tế - xã hội. Tại </w:t>
      </w:r>
      <w:r>
        <w:rPr>
          <w:i/>
          <w:color w:val="FF0000"/>
          <w:sz w:val="28"/>
          <w:szCs w:val="28"/>
        </w:rPr>
        <w:t>vùng Trung du và miền núi phía Bắc</w:t>
      </w:r>
      <w:r w:rsidRPr="00307BAE">
        <w:rPr>
          <w:i/>
          <w:color w:val="FF0000"/>
          <w:sz w:val="28"/>
          <w:szCs w:val="28"/>
        </w:rPr>
        <w:t>, nền kinh tế vẫn còn phụ thuộc nhiều vào nông - lâm nghiệp, các hoạt động công nghiệp và dịch vụ chưa phát triển mạnh mẽ và đồng đều như ở các vùng đồng bằng. Đây là nguyên nhân gốc rễ khiến "lực hút" của các đô thị tại đây còn yếu.</w:t>
      </w:r>
    </w:p>
    <w:p w14:paraId="4863CE4F" w14:textId="77777777" w:rsidR="001A4A7B" w:rsidRDefault="001A4A7B" w:rsidP="001A4A7B">
      <w:pPr>
        <w:pBdr>
          <w:top w:val="single" w:sz="2" w:space="0" w:color="E5E7EB"/>
          <w:left w:val="single" w:sz="2" w:space="0" w:color="E5E7EB"/>
          <w:bottom w:val="single" w:sz="2" w:space="0" w:color="E5E7EB"/>
          <w:right w:val="single" w:sz="2" w:space="0" w:color="E5E7EB"/>
        </w:pBdr>
        <w:shd w:val="clear" w:color="auto" w:fill="FDFDFD"/>
        <w:rPr>
          <w:i/>
          <w:color w:val="FF0000"/>
          <w:sz w:val="28"/>
          <w:szCs w:val="28"/>
        </w:rPr>
      </w:pPr>
      <w:r>
        <w:rPr>
          <w:i/>
          <w:color w:val="FF0000"/>
          <w:sz w:val="28"/>
          <w:szCs w:val="28"/>
          <w:bdr w:val="single" w:sz="2" w:space="0" w:color="E5E7EB" w:frame="1"/>
        </w:rPr>
        <w:t>Yếu tố dân cư (t</w:t>
      </w:r>
      <w:r w:rsidRPr="00307BAE">
        <w:rPr>
          <w:i/>
          <w:color w:val="FF0000"/>
          <w:sz w:val="28"/>
          <w:szCs w:val="28"/>
          <w:bdr w:val="single" w:sz="2" w:space="0" w:color="E5E7EB" w:frame="1"/>
        </w:rPr>
        <w:t>hưa dân):</w:t>
      </w:r>
      <w:r w:rsidRPr="00307BAE">
        <w:rPr>
          <w:i/>
          <w:color w:val="FF0000"/>
          <w:sz w:val="28"/>
          <w:szCs w:val="28"/>
        </w:rPr>
        <w:t xml:space="preserve"> Đô thị là nơi tập trung dân cư mật độ cao. Tuy nh</w:t>
      </w:r>
      <w:r>
        <w:rPr>
          <w:i/>
          <w:color w:val="FF0000"/>
          <w:sz w:val="28"/>
          <w:szCs w:val="28"/>
        </w:rPr>
        <w:t>iên, Trung du và miền núi phía Bắc</w:t>
      </w:r>
      <w:r w:rsidRPr="00307BAE">
        <w:rPr>
          <w:i/>
          <w:color w:val="FF0000"/>
          <w:sz w:val="28"/>
          <w:szCs w:val="28"/>
        </w:rPr>
        <w:t xml:space="preserve"> là vùng có mật độ dân số thấp hơn nhiều so với Đồng bằng sông Hồng hay Đông Nam Bộ. Dân cư phân bố phân tán, nhỏ lẻ khiến cho việc hình thành và mở rộng các đô thị lớn gặp nhiều khó khăn.</w:t>
      </w:r>
    </w:p>
    <w:p w14:paraId="37EE95C0" w14:textId="77777777" w:rsidR="001A4A7B" w:rsidRPr="00307BAE" w:rsidRDefault="001A4A7B" w:rsidP="001A4A7B">
      <w:pPr>
        <w:pBdr>
          <w:top w:val="single" w:sz="2" w:space="0" w:color="E5E7EB"/>
          <w:left w:val="single" w:sz="2" w:space="0" w:color="E5E7EB"/>
          <w:bottom w:val="single" w:sz="2" w:space="0" w:color="E5E7EB"/>
          <w:right w:val="single" w:sz="2" w:space="0" w:color="E5E7EB"/>
        </w:pBdr>
        <w:shd w:val="clear" w:color="auto" w:fill="FDFDFD"/>
        <w:rPr>
          <w:i/>
          <w:color w:val="FF0000"/>
          <w:sz w:val="28"/>
          <w:szCs w:val="28"/>
        </w:rPr>
      </w:pPr>
      <w:r>
        <w:rPr>
          <w:i/>
          <w:color w:val="FF0000"/>
          <w:sz w:val="28"/>
          <w:szCs w:val="28"/>
        </w:rPr>
        <w:t>Đáp án: C</w:t>
      </w:r>
    </w:p>
    <w:p w14:paraId="56F3B38D" w14:textId="77777777" w:rsidR="001A4A7B" w:rsidRPr="008F5CA0" w:rsidRDefault="001A4A7B" w:rsidP="001A4A7B">
      <w:pPr>
        <w:tabs>
          <w:tab w:val="left" w:pos="2268"/>
          <w:tab w:val="left" w:pos="5103"/>
          <w:tab w:val="left" w:pos="7371"/>
        </w:tabs>
        <w:rPr>
          <w:sz w:val="28"/>
          <w:szCs w:val="28"/>
        </w:rPr>
      </w:pPr>
      <w:r w:rsidRPr="008F5CA0">
        <w:rPr>
          <w:b/>
          <w:bCs/>
          <w:sz w:val="28"/>
          <w:szCs w:val="28"/>
        </w:rPr>
        <w:t xml:space="preserve">Câu 12. </w:t>
      </w:r>
      <w:r w:rsidRPr="008F5CA0">
        <w:rPr>
          <w:sz w:val="28"/>
          <w:szCs w:val="28"/>
        </w:rPr>
        <w:t>Thuận lợi chủ yếu về tự nhiên nào sau đây để phát triển thuỷ điện ở vùng Trung du và miền núi phía Bắc?</w:t>
      </w:r>
      <w:r w:rsidRPr="008F5CA0">
        <w:rPr>
          <w:sz w:val="28"/>
          <w:szCs w:val="28"/>
        </w:rPr>
        <w:br/>
      </w:r>
      <w:r>
        <w:rPr>
          <w:b/>
          <w:sz w:val="28"/>
          <w:szCs w:val="28"/>
        </w:rPr>
        <w:t xml:space="preserve">    </w:t>
      </w:r>
      <w:r w:rsidRPr="008F5CA0">
        <w:rPr>
          <w:b/>
          <w:sz w:val="28"/>
          <w:szCs w:val="28"/>
          <w:u w:val="single"/>
        </w:rPr>
        <w:t>A.</w:t>
      </w:r>
      <w:r>
        <w:rPr>
          <w:sz w:val="28"/>
          <w:szCs w:val="28"/>
        </w:rPr>
        <w:t xml:space="preserve"> Nhiều sông suối chảy trên địa hình dốc.</w:t>
      </w:r>
      <w:r w:rsidRPr="008F5CA0">
        <w:rPr>
          <w:sz w:val="28"/>
          <w:szCs w:val="28"/>
        </w:rPr>
        <w:tab/>
      </w:r>
    </w:p>
    <w:p w14:paraId="5E3C0907" w14:textId="77777777" w:rsidR="001A4A7B" w:rsidRPr="008F5CA0" w:rsidRDefault="001A4A7B" w:rsidP="001A4A7B">
      <w:pPr>
        <w:tabs>
          <w:tab w:val="left" w:pos="2268"/>
          <w:tab w:val="left" w:pos="5103"/>
          <w:tab w:val="left" w:pos="7371"/>
        </w:tabs>
        <w:ind w:left="284"/>
        <w:rPr>
          <w:sz w:val="28"/>
          <w:szCs w:val="28"/>
        </w:rPr>
      </w:pPr>
      <w:r w:rsidRPr="008F5CA0">
        <w:rPr>
          <w:b/>
          <w:sz w:val="28"/>
          <w:szCs w:val="28"/>
        </w:rPr>
        <w:t>B.</w:t>
      </w:r>
      <w:r w:rsidRPr="008F5CA0">
        <w:rPr>
          <w:sz w:val="28"/>
          <w:szCs w:val="28"/>
        </w:rPr>
        <w:t xml:space="preserve"> Địa hình </w:t>
      </w:r>
      <w:r>
        <w:rPr>
          <w:sz w:val="28"/>
          <w:szCs w:val="28"/>
        </w:rPr>
        <w:t xml:space="preserve">nhiều </w:t>
      </w:r>
      <w:r w:rsidRPr="008F5CA0">
        <w:rPr>
          <w:sz w:val="28"/>
          <w:szCs w:val="28"/>
        </w:rPr>
        <w:t>núi cao, phân hoá đa dạng</w:t>
      </w:r>
      <w:r>
        <w:rPr>
          <w:sz w:val="28"/>
          <w:szCs w:val="28"/>
        </w:rPr>
        <w:t>.</w:t>
      </w:r>
      <w:r w:rsidRPr="008F5CA0">
        <w:rPr>
          <w:sz w:val="28"/>
          <w:szCs w:val="28"/>
        </w:rPr>
        <w:br/>
      </w:r>
      <w:r w:rsidRPr="008F5CA0">
        <w:rPr>
          <w:b/>
          <w:sz w:val="28"/>
          <w:szCs w:val="28"/>
        </w:rPr>
        <w:t>C.</w:t>
      </w:r>
      <w:r w:rsidRPr="008F5CA0">
        <w:rPr>
          <w:sz w:val="28"/>
          <w:szCs w:val="28"/>
        </w:rPr>
        <w:t xml:space="preserve"> Nhiều sơn nguyên và cao nguyên</w:t>
      </w:r>
      <w:r>
        <w:rPr>
          <w:sz w:val="28"/>
          <w:szCs w:val="28"/>
        </w:rPr>
        <w:t xml:space="preserve"> badan.</w:t>
      </w:r>
      <w:r w:rsidRPr="008F5CA0">
        <w:rPr>
          <w:sz w:val="28"/>
          <w:szCs w:val="28"/>
        </w:rPr>
        <w:tab/>
      </w:r>
    </w:p>
    <w:p w14:paraId="40334575" w14:textId="77777777" w:rsidR="001A4A7B" w:rsidRDefault="001A4A7B" w:rsidP="001A4A7B">
      <w:pPr>
        <w:tabs>
          <w:tab w:val="left" w:pos="2268"/>
          <w:tab w:val="left" w:pos="5103"/>
          <w:tab w:val="left" w:pos="7371"/>
        </w:tabs>
        <w:ind w:left="284"/>
        <w:rPr>
          <w:sz w:val="28"/>
          <w:szCs w:val="28"/>
        </w:rPr>
      </w:pPr>
      <w:r w:rsidRPr="008F5CA0">
        <w:rPr>
          <w:b/>
          <w:sz w:val="28"/>
          <w:szCs w:val="28"/>
        </w:rPr>
        <w:t>D.</w:t>
      </w:r>
      <w:r w:rsidRPr="008F5CA0">
        <w:rPr>
          <w:sz w:val="28"/>
          <w:szCs w:val="28"/>
        </w:rPr>
        <w:t xml:space="preserve"> Diện tích rộng lớn, nhiều </w:t>
      </w:r>
      <w:r>
        <w:rPr>
          <w:sz w:val="28"/>
          <w:szCs w:val="28"/>
        </w:rPr>
        <w:t xml:space="preserve">đồi </w:t>
      </w:r>
      <w:r w:rsidRPr="008F5CA0">
        <w:rPr>
          <w:sz w:val="28"/>
          <w:szCs w:val="28"/>
        </w:rPr>
        <w:t>núi cao</w:t>
      </w:r>
      <w:r>
        <w:rPr>
          <w:sz w:val="28"/>
          <w:szCs w:val="28"/>
        </w:rPr>
        <w:t>.</w:t>
      </w:r>
    </w:p>
    <w:p w14:paraId="09FC7346" w14:textId="77777777" w:rsidR="001A4A7B" w:rsidRPr="00D01EE9" w:rsidRDefault="001A4A7B" w:rsidP="001A4A7B">
      <w:pPr>
        <w:tabs>
          <w:tab w:val="left" w:pos="2268"/>
          <w:tab w:val="left" w:pos="5103"/>
          <w:tab w:val="left" w:pos="7371"/>
        </w:tabs>
        <w:rPr>
          <w:i/>
          <w:color w:val="FF0000"/>
          <w:sz w:val="28"/>
          <w:szCs w:val="28"/>
        </w:rPr>
      </w:pPr>
      <w:r w:rsidRPr="00D01EE9">
        <w:rPr>
          <w:i/>
          <w:color w:val="FF0000"/>
          <w:sz w:val="28"/>
          <w:szCs w:val="28"/>
        </w:rPr>
        <w:t>Trung du miền núi phía Bắc có nhiều sông suối (trong đó có một số sông lớn) chảy trên địa hình đồi núi dốc nên</w:t>
      </w:r>
      <w:r>
        <w:rPr>
          <w:i/>
          <w:color w:val="FF0000"/>
          <w:sz w:val="28"/>
          <w:szCs w:val="28"/>
        </w:rPr>
        <w:t xml:space="preserve"> có tốc</w:t>
      </w:r>
      <w:r w:rsidRPr="00D01EE9">
        <w:rPr>
          <w:i/>
          <w:color w:val="FF0000"/>
          <w:sz w:val="28"/>
          <w:szCs w:val="28"/>
        </w:rPr>
        <w:t xml:space="preserve"> độ dòng chảy mạnh→ có tiềm năng thủy điện lớn.</w:t>
      </w:r>
    </w:p>
    <w:p w14:paraId="34DEE8C5" w14:textId="77777777" w:rsidR="001A4A7B" w:rsidRPr="00D01EE9" w:rsidRDefault="001A4A7B" w:rsidP="001A4A7B">
      <w:pPr>
        <w:tabs>
          <w:tab w:val="left" w:pos="2268"/>
          <w:tab w:val="left" w:pos="5103"/>
          <w:tab w:val="left" w:pos="7371"/>
        </w:tabs>
        <w:rPr>
          <w:i/>
          <w:color w:val="FF0000"/>
          <w:sz w:val="28"/>
          <w:szCs w:val="28"/>
        </w:rPr>
      </w:pPr>
      <w:r w:rsidRPr="00D01EE9">
        <w:rPr>
          <w:i/>
          <w:color w:val="FF0000"/>
          <w:sz w:val="28"/>
          <w:szCs w:val="28"/>
        </w:rPr>
        <w:t>Đáp án: A</w:t>
      </w:r>
    </w:p>
    <w:p w14:paraId="6694AB13" w14:textId="77777777" w:rsidR="001A4A7B" w:rsidRPr="008F5CA0" w:rsidRDefault="001A4A7B" w:rsidP="001A4A7B">
      <w:pPr>
        <w:jc w:val="both"/>
        <w:rPr>
          <w:sz w:val="28"/>
          <w:szCs w:val="28"/>
        </w:rPr>
      </w:pPr>
      <w:r w:rsidRPr="008F5CA0">
        <w:rPr>
          <w:b/>
          <w:sz w:val="28"/>
          <w:szCs w:val="28"/>
        </w:rPr>
        <w:t>Câu 13.</w:t>
      </w:r>
      <w:r w:rsidRPr="008F5CA0">
        <w:rPr>
          <w:sz w:val="28"/>
          <w:szCs w:val="28"/>
        </w:rPr>
        <w:t xml:space="preserve"> Sản lượng chè thương phẩm của Trung du và miền núi phía Bắc tăng nhanh trong thời gian gần đây chủ yếu là do</w:t>
      </w:r>
    </w:p>
    <w:p w14:paraId="7073EC1D" w14:textId="77777777" w:rsidR="001A4A7B" w:rsidRPr="008F5CA0" w:rsidRDefault="001A4A7B" w:rsidP="001A4A7B">
      <w:pPr>
        <w:ind w:firstLine="284"/>
        <w:jc w:val="both"/>
        <w:rPr>
          <w:sz w:val="28"/>
          <w:szCs w:val="28"/>
        </w:rPr>
      </w:pPr>
      <w:r w:rsidRPr="008F5CA0">
        <w:rPr>
          <w:rStyle w:val="TDTNChar"/>
          <w:b/>
          <w:sz w:val="28"/>
          <w:szCs w:val="28"/>
        </w:rPr>
        <w:t xml:space="preserve">A. </w:t>
      </w:r>
      <w:r w:rsidRPr="008F5CA0">
        <w:rPr>
          <w:sz w:val="28"/>
          <w:szCs w:val="28"/>
        </w:rPr>
        <w:t>thu hút đầu tư, bổ sung lao động, đẩy mạnh chế biến.</w:t>
      </w:r>
    </w:p>
    <w:p w14:paraId="2A360A2D" w14:textId="77777777" w:rsidR="001A4A7B" w:rsidRPr="008F5CA0" w:rsidRDefault="001A4A7B" w:rsidP="001A4A7B">
      <w:pPr>
        <w:ind w:firstLine="284"/>
        <w:jc w:val="both"/>
        <w:rPr>
          <w:sz w:val="28"/>
          <w:szCs w:val="28"/>
        </w:rPr>
      </w:pPr>
      <w:r w:rsidRPr="008F5CA0">
        <w:rPr>
          <w:rStyle w:val="TDTNChar"/>
          <w:b/>
          <w:sz w:val="28"/>
          <w:szCs w:val="28"/>
        </w:rPr>
        <w:lastRenderedPageBreak/>
        <w:t xml:space="preserve">B. </w:t>
      </w:r>
      <w:r w:rsidRPr="008F5CA0">
        <w:rPr>
          <w:sz w:val="28"/>
          <w:szCs w:val="28"/>
        </w:rPr>
        <w:t>mở rộng diện tích, đầu tư vốn, công nghệ hiện đại.</w:t>
      </w:r>
    </w:p>
    <w:p w14:paraId="76311AB7" w14:textId="77777777" w:rsidR="001A4A7B" w:rsidRPr="008F5CA0" w:rsidRDefault="001A4A7B" w:rsidP="001A4A7B">
      <w:pPr>
        <w:ind w:firstLine="284"/>
        <w:jc w:val="both"/>
        <w:rPr>
          <w:sz w:val="28"/>
          <w:szCs w:val="28"/>
        </w:rPr>
      </w:pPr>
      <w:r w:rsidRPr="008F5CA0">
        <w:rPr>
          <w:rStyle w:val="TDTNChar"/>
          <w:b/>
          <w:sz w:val="28"/>
          <w:szCs w:val="28"/>
        </w:rPr>
        <w:t xml:space="preserve">C. </w:t>
      </w:r>
      <w:r w:rsidRPr="008F5CA0">
        <w:rPr>
          <w:sz w:val="28"/>
          <w:szCs w:val="28"/>
        </w:rPr>
        <w:t>tăng diện tích, tìm kiếm thị trường mới, giảm giá bán.</w:t>
      </w:r>
    </w:p>
    <w:p w14:paraId="54DACB6D" w14:textId="77777777" w:rsidR="001A4A7B" w:rsidRDefault="001A4A7B" w:rsidP="001A4A7B">
      <w:pPr>
        <w:ind w:firstLine="284"/>
        <w:jc w:val="both"/>
        <w:rPr>
          <w:sz w:val="28"/>
          <w:szCs w:val="28"/>
        </w:rPr>
      </w:pPr>
      <w:r w:rsidRPr="008F5CA0">
        <w:rPr>
          <w:rStyle w:val="TDTNChar"/>
          <w:b/>
          <w:sz w:val="28"/>
          <w:szCs w:val="28"/>
          <w:u w:val="single"/>
        </w:rPr>
        <w:t>D.</w:t>
      </w:r>
      <w:r w:rsidRPr="008F5CA0">
        <w:rPr>
          <w:rStyle w:val="TDTNChar"/>
          <w:b/>
          <w:sz w:val="28"/>
          <w:szCs w:val="28"/>
        </w:rPr>
        <w:t xml:space="preserve"> </w:t>
      </w:r>
      <w:r w:rsidRPr="008F5CA0">
        <w:rPr>
          <w:sz w:val="28"/>
          <w:szCs w:val="28"/>
        </w:rPr>
        <w:t>thay đổi giống, kĩ thuật canh tác, tổ chức sản xuất.</w:t>
      </w:r>
    </w:p>
    <w:p w14:paraId="68BAF2A1" w14:textId="77777777" w:rsidR="001A4A7B" w:rsidRPr="008E52DB" w:rsidRDefault="001A4A7B" w:rsidP="001A4A7B">
      <w:pPr>
        <w:pBdr>
          <w:top w:val="single" w:sz="2" w:space="0" w:color="E5E7EB"/>
          <w:left w:val="single" w:sz="2" w:space="0" w:color="E5E7EB"/>
          <w:bottom w:val="single" w:sz="2" w:space="0" w:color="E5E7EB"/>
          <w:right w:val="single" w:sz="2" w:space="0" w:color="E5E7EB"/>
        </w:pBdr>
        <w:shd w:val="clear" w:color="auto" w:fill="FDFDFD"/>
        <w:rPr>
          <w:i/>
          <w:color w:val="FF0000"/>
          <w:sz w:val="28"/>
          <w:szCs w:val="28"/>
          <w:bdr w:val="single" w:sz="2" w:space="0" w:color="E5E7EB" w:frame="1"/>
        </w:rPr>
      </w:pPr>
      <w:r w:rsidRPr="008E52DB">
        <w:rPr>
          <w:i/>
          <w:color w:val="FF0000"/>
          <w:sz w:val="28"/>
          <w:szCs w:val="28"/>
        </w:rPr>
        <w:t>Sản lượng chè thương phẩm của Trung du và miền núi phía Bắc tăng nhanh trong thời gian gần đây chủ yếu là do</w:t>
      </w:r>
      <w:r w:rsidRPr="008E52DB">
        <w:rPr>
          <w:i/>
          <w:color w:val="FF0000"/>
          <w:sz w:val="28"/>
          <w:szCs w:val="28"/>
          <w:bdr w:val="single" w:sz="2" w:space="0" w:color="E5E7EB" w:frame="1"/>
        </w:rPr>
        <w:t>:</w:t>
      </w:r>
    </w:p>
    <w:p w14:paraId="66FB091D" w14:textId="77777777" w:rsidR="001A4A7B" w:rsidRPr="0034411F" w:rsidRDefault="001A4A7B" w:rsidP="001A4A7B">
      <w:pPr>
        <w:pBdr>
          <w:top w:val="single" w:sz="2" w:space="0" w:color="E5E7EB"/>
          <w:left w:val="single" w:sz="2" w:space="0" w:color="E5E7EB"/>
          <w:bottom w:val="single" w:sz="2" w:space="0" w:color="E5E7EB"/>
          <w:right w:val="single" w:sz="2" w:space="0" w:color="E5E7EB"/>
        </w:pBdr>
        <w:shd w:val="clear" w:color="auto" w:fill="FDFDFD"/>
        <w:rPr>
          <w:i/>
          <w:color w:val="FF0000"/>
          <w:sz w:val="28"/>
          <w:szCs w:val="28"/>
        </w:rPr>
      </w:pPr>
      <w:r w:rsidRPr="0034411F">
        <w:rPr>
          <w:i/>
          <w:color w:val="FF0000"/>
          <w:sz w:val="28"/>
          <w:szCs w:val="28"/>
          <w:bdr w:val="single" w:sz="2" w:space="0" w:color="E5E7EB" w:frame="1"/>
        </w:rPr>
        <w:t>Thay đổi giống:</w:t>
      </w:r>
      <w:r w:rsidRPr="0034411F">
        <w:rPr>
          <w:i/>
          <w:color w:val="FF0000"/>
          <w:sz w:val="28"/>
          <w:szCs w:val="28"/>
        </w:rPr>
        <w:t> Việc sử dụng các giống chè mới có năng suất cao, chất lượng tốt (như các giống PH8, PH9, PH11 được Viện Khoa học kỹ thuật nông - lâm nghiệp miền núi phía bắc chuyển giao) là một yếu tố quan trọng giúp tăng năng suất trên cùng một diện tích.</w:t>
      </w:r>
    </w:p>
    <w:p w14:paraId="47999CB0" w14:textId="77777777" w:rsidR="001A4A7B" w:rsidRPr="0034411F" w:rsidRDefault="001A4A7B" w:rsidP="001A4A7B">
      <w:pPr>
        <w:pBdr>
          <w:top w:val="single" w:sz="2" w:space="0" w:color="E5E7EB"/>
          <w:left w:val="single" w:sz="2" w:space="0" w:color="E5E7EB"/>
          <w:bottom w:val="single" w:sz="2" w:space="0" w:color="E5E7EB"/>
          <w:right w:val="single" w:sz="2" w:space="0" w:color="E5E7EB"/>
        </w:pBdr>
        <w:shd w:val="clear" w:color="auto" w:fill="FDFDFD"/>
        <w:rPr>
          <w:i/>
          <w:color w:val="FF0000"/>
          <w:sz w:val="28"/>
          <w:szCs w:val="28"/>
        </w:rPr>
      </w:pPr>
      <w:r w:rsidRPr="0034411F">
        <w:rPr>
          <w:i/>
          <w:color w:val="FF0000"/>
          <w:sz w:val="28"/>
          <w:szCs w:val="28"/>
          <w:bdr w:val="single" w:sz="2" w:space="0" w:color="E5E7EB" w:frame="1"/>
        </w:rPr>
        <w:t>Kỹ thuật canh tác:</w:t>
      </w:r>
      <w:r w:rsidRPr="0034411F">
        <w:rPr>
          <w:i/>
          <w:color w:val="FF0000"/>
          <w:sz w:val="28"/>
          <w:szCs w:val="28"/>
        </w:rPr>
        <w:t> Áp dụng các kỹ thuật canh tác tiên tiến (tưới nước tiết kiệm, cơ giới hóa thu hoạch, sử dụng thuốc bảo vệ thực vật đúng quy trình, trồng theo tiêu chuẩn VietGAP/UTZ...) giúp tăng năng suất và chất lượng chè.</w:t>
      </w:r>
    </w:p>
    <w:p w14:paraId="6B1CEF24" w14:textId="77777777" w:rsidR="001A4A7B" w:rsidRDefault="001A4A7B" w:rsidP="001A4A7B">
      <w:pPr>
        <w:pBdr>
          <w:top w:val="single" w:sz="2" w:space="0" w:color="E5E7EB"/>
          <w:left w:val="single" w:sz="2" w:space="0" w:color="E5E7EB"/>
          <w:bottom w:val="single" w:sz="2" w:space="0" w:color="E5E7EB"/>
          <w:right w:val="single" w:sz="2" w:space="0" w:color="E5E7EB"/>
        </w:pBdr>
        <w:shd w:val="clear" w:color="auto" w:fill="FDFDFD"/>
        <w:rPr>
          <w:i/>
          <w:color w:val="FF0000"/>
          <w:sz w:val="28"/>
          <w:szCs w:val="28"/>
        </w:rPr>
      </w:pPr>
      <w:r w:rsidRPr="0034411F">
        <w:rPr>
          <w:i/>
          <w:color w:val="FF0000"/>
          <w:sz w:val="28"/>
          <w:szCs w:val="28"/>
          <w:bdr w:val="single" w:sz="2" w:space="0" w:color="E5E7EB" w:frame="1"/>
        </w:rPr>
        <w:t>Tổ chức sản xuất:</w:t>
      </w:r>
      <w:r w:rsidRPr="0034411F">
        <w:rPr>
          <w:i/>
          <w:color w:val="FF0000"/>
          <w:sz w:val="28"/>
          <w:szCs w:val="28"/>
        </w:rPr>
        <w:t> Việc tổ chức lại sản xuất theo hướng liên kết sản xuất - chế biến - tiêu thụ, chuyển đổi cơ cấu giống, áp dụng quy trình sản xuất mới (ví dụ: tiêu chuẩn GAP) giúp nâng cao hiệu quả tổng thể và có thể dẫn đến tăng sản lượng.</w:t>
      </w:r>
    </w:p>
    <w:p w14:paraId="500F24CC" w14:textId="77777777" w:rsidR="001A4A7B" w:rsidRPr="0034411F" w:rsidRDefault="001A4A7B" w:rsidP="001A4A7B">
      <w:pPr>
        <w:pBdr>
          <w:top w:val="single" w:sz="2" w:space="0" w:color="E5E7EB"/>
          <w:left w:val="single" w:sz="2" w:space="0" w:color="E5E7EB"/>
          <w:bottom w:val="single" w:sz="2" w:space="0" w:color="E5E7EB"/>
          <w:right w:val="single" w:sz="2" w:space="0" w:color="E5E7EB"/>
        </w:pBdr>
        <w:shd w:val="clear" w:color="auto" w:fill="FDFDFD"/>
        <w:rPr>
          <w:i/>
          <w:color w:val="FF0000"/>
          <w:sz w:val="28"/>
          <w:szCs w:val="28"/>
        </w:rPr>
      </w:pPr>
      <w:r>
        <w:rPr>
          <w:i/>
          <w:color w:val="FF0000"/>
          <w:sz w:val="28"/>
          <w:szCs w:val="28"/>
        </w:rPr>
        <w:t>Đáp án: D</w:t>
      </w:r>
    </w:p>
    <w:p w14:paraId="70039586" w14:textId="77777777" w:rsidR="001A4A7B" w:rsidRPr="008F5CA0" w:rsidRDefault="001A4A7B" w:rsidP="001A4A7B">
      <w:pPr>
        <w:pStyle w:val="Normal0"/>
        <w:jc w:val="both"/>
        <w:rPr>
          <w:rFonts w:hint="default"/>
          <w:b/>
          <w:sz w:val="28"/>
          <w:szCs w:val="28"/>
          <w:lang w:val="vi-VN"/>
        </w:rPr>
      </w:pPr>
      <w:r w:rsidRPr="008F5CA0">
        <w:rPr>
          <w:rFonts w:hint="default"/>
          <w:b/>
          <w:sz w:val="28"/>
          <w:szCs w:val="28"/>
        </w:rPr>
        <w:t xml:space="preserve">Câu 14. </w:t>
      </w:r>
      <w:r w:rsidRPr="008F5CA0">
        <w:rPr>
          <w:rFonts w:hint="default"/>
          <w:sz w:val="28"/>
          <w:szCs w:val="28"/>
          <w:lang w:val="vi-VN"/>
        </w:rPr>
        <w:t>Ở Đồng bằng sông Hồng tập trung nhiều di tích, lễ hội, các làng nghề truyền thống là do</w:t>
      </w:r>
    </w:p>
    <w:p w14:paraId="548C39B4" w14:textId="77777777" w:rsidR="001A4A7B" w:rsidRPr="008F5CA0" w:rsidRDefault="001A4A7B" w:rsidP="001A4A7B">
      <w:pPr>
        <w:pStyle w:val="NormalWeb"/>
        <w:tabs>
          <w:tab w:val="left" w:pos="5103"/>
        </w:tabs>
        <w:spacing w:before="0" w:beforeAutospacing="0" w:after="0" w:afterAutospacing="0"/>
        <w:ind w:firstLine="284"/>
        <w:jc w:val="both"/>
        <w:rPr>
          <w:rStyle w:val="YoungMixChar"/>
          <w:b/>
          <w:color w:val="auto"/>
          <w:sz w:val="28"/>
          <w:szCs w:val="28"/>
        </w:rPr>
      </w:pPr>
      <w:r w:rsidRPr="008F5CA0">
        <w:rPr>
          <w:rStyle w:val="YoungMixChar"/>
          <w:b/>
          <w:color w:val="auto"/>
          <w:sz w:val="28"/>
          <w:szCs w:val="28"/>
        </w:rPr>
        <w:t xml:space="preserve">A. </w:t>
      </w:r>
      <w:r w:rsidRPr="006750D3">
        <w:rPr>
          <w:rStyle w:val="YoungMixChar"/>
          <w:color w:val="auto"/>
          <w:sz w:val="28"/>
          <w:szCs w:val="28"/>
        </w:rPr>
        <w:t>vùng</w:t>
      </w:r>
      <w:r>
        <w:rPr>
          <w:rStyle w:val="YoungMixChar"/>
          <w:b/>
          <w:color w:val="auto"/>
          <w:sz w:val="28"/>
          <w:szCs w:val="28"/>
        </w:rPr>
        <w:t xml:space="preserve"> </w:t>
      </w:r>
      <w:r w:rsidRPr="008F5CA0">
        <w:rPr>
          <w:color w:val="auto"/>
          <w:sz w:val="28"/>
          <w:szCs w:val="28"/>
          <w:lang w:val="vi-VN"/>
        </w:rPr>
        <w:t>có nhiều dân tộc anh em cùng chung sống.</w:t>
      </w:r>
      <w:r w:rsidRPr="008F5CA0">
        <w:rPr>
          <w:rStyle w:val="YoungMixChar"/>
          <w:b/>
          <w:color w:val="auto"/>
          <w:sz w:val="28"/>
          <w:szCs w:val="28"/>
        </w:rPr>
        <w:tab/>
      </w:r>
    </w:p>
    <w:p w14:paraId="228E8A54" w14:textId="77777777" w:rsidR="001A4A7B" w:rsidRPr="008F5CA0" w:rsidRDefault="001A4A7B" w:rsidP="001A4A7B">
      <w:pPr>
        <w:pStyle w:val="NormalWeb"/>
        <w:tabs>
          <w:tab w:val="left" w:pos="5103"/>
        </w:tabs>
        <w:spacing w:before="0" w:beforeAutospacing="0" w:after="0" w:afterAutospacing="0"/>
        <w:ind w:firstLine="284"/>
        <w:jc w:val="both"/>
        <w:rPr>
          <w:color w:val="auto"/>
          <w:sz w:val="28"/>
          <w:szCs w:val="28"/>
        </w:rPr>
      </w:pPr>
      <w:r>
        <w:rPr>
          <w:rStyle w:val="YoungMixChar"/>
          <w:b/>
          <w:color w:val="auto"/>
          <w:sz w:val="28"/>
          <w:szCs w:val="28"/>
        </w:rPr>
        <w:t>B.</w:t>
      </w:r>
      <w:r w:rsidRPr="008F5CA0">
        <w:rPr>
          <w:color w:val="auto"/>
          <w:sz w:val="28"/>
          <w:szCs w:val="28"/>
          <w:lang w:val="vi-VN"/>
        </w:rPr>
        <w:t xml:space="preserve"> kinh tế</w:t>
      </w:r>
      <w:r>
        <w:rPr>
          <w:color w:val="auto"/>
          <w:sz w:val="28"/>
          <w:szCs w:val="28"/>
        </w:rPr>
        <w:t xml:space="preserve"> - xã hội</w:t>
      </w:r>
      <w:r w:rsidRPr="008F5CA0">
        <w:rPr>
          <w:color w:val="auto"/>
          <w:sz w:val="28"/>
          <w:szCs w:val="28"/>
          <w:lang w:val="vi-VN"/>
        </w:rPr>
        <w:t xml:space="preserve"> phát triển với tốc độ rất nhanh.</w:t>
      </w:r>
    </w:p>
    <w:p w14:paraId="515D8D7C" w14:textId="77777777" w:rsidR="001A4A7B" w:rsidRPr="008F5CA0" w:rsidRDefault="001A4A7B" w:rsidP="001A4A7B">
      <w:pPr>
        <w:pStyle w:val="NormalWeb"/>
        <w:tabs>
          <w:tab w:val="left" w:pos="5103"/>
        </w:tabs>
        <w:spacing w:before="0" w:beforeAutospacing="0" w:after="0" w:afterAutospacing="0"/>
        <w:ind w:firstLine="284"/>
        <w:jc w:val="both"/>
        <w:rPr>
          <w:color w:val="auto"/>
          <w:sz w:val="28"/>
          <w:szCs w:val="28"/>
        </w:rPr>
      </w:pPr>
      <w:r w:rsidRPr="008F5CA0">
        <w:rPr>
          <w:rStyle w:val="YoungMixChar"/>
          <w:b/>
          <w:color w:val="auto"/>
          <w:sz w:val="28"/>
          <w:szCs w:val="28"/>
          <w:u w:val="single"/>
        </w:rPr>
        <w:t>C.</w:t>
      </w:r>
      <w:r w:rsidRPr="008F5CA0">
        <w:rPr>
          <w:rStyle w:val="YoungMixChar"/>
          <w:b/>
          <w:color w:val="auto"/>
          <w:sz w:val="28"/>
          <w:szCs w:val="28"/>
        </w:rPr>
        <w:t xml:space="preserve"> </w:t>
      </w:r>
      <w:r w:rsidRPr="008F5CA0">
        <w:rPr>
          <w:color w:val="auto"/>
          <w:sz w:val="28"/>
          <w:szCs w:val="28"/>
          <w:lang w:val="vi-VN"/>
        </w:rPr>
        <w:t>có lịch sử khai thác lâu đời, sản xuất phát triển.</w:t>
      </w:r>
    </w:p>
    <w:p w14:paraId="0D09A724" w14:textId="77777777" w:rsidR="001A4A7B" w:rsidRDefault="001A4A7B" w:rsidP="001A4A7B">
      <w:pPr>
        <w:pStyle w:val="NormalWeb"/>
        <w:tabs>
          <w:tab w:val="left" w:pos="5103"/>
        </w:tabs>
        <w:spacing w:before="0" w:beforeAutospacing="0" w:after="0" w:afterAutospacing="0"/>
        <w:ind w:firstLine="284"/>
        <w:jc w:val="both"/>
        <w:rPr>
          <w:color w:val="auto"/>
          <w:sz w:val="28"/>
          <w:szCs w:val="28"/>
          <w:lang w:val="vi-VN"/>
        </w:rPr>
      </w:pPr>
      <w:r w:rsidRPr="008F5CA0">
        <w:rPr>
          <w:rStyle w:val="YoungMixChar"/>
          <w:b/>
          <w:color w:val="auto"/>
          <w:sz w:val="28"/>
          <w:szCs w:val="28"/>
        </w:rPr>
        <w:t xml:space="preserve">D. </w:t>
      </w:r>
      <w:r w:rsidRPr="006750D3">
        <w:rPr>
          <w:rStyle w:val="YoungMixChar"/>
          <w:color w:val="auto"/>
          <w:sz w:val="28"/>
          <w:szCs w:val="28"/>
        </w:rPr>
        <w:t>các</w:t>
      </w:r>
      <w:r>
        <w:rPr>
          <w:rStyle w:val="YoungMixChar"/>
          <w:b/>
          <w:color w:val="auto"/>
          <w:sz w:val="28"/>
          <w:szCs w:val="28"/>
        </w:rPr>
        <w:t xml:space="preserve"> </w:t>
      </w:r>
      <w:r w:rsidRPr="008F5CA0">
        <w:rPr>
          <w:color w:val="auto"/>
          <w:sz w:val="28"/>
          <w:szCs w:val="28"/>
          <w:lang w:val="vi-VN"/>
        </w:rPr>
        <w:t>chính sách đầu tư phát triển của Nhà nước.</w:t>
      </w:r>
    </w:p>
    <w:p w14:paraId="465DC26E" w14:textId="77777777" w:rsidR="001A4A7B" w:rsidRPr="00B413D4" w:rsidRDefault="001A4A7B" w:rsidP="001A4A7B">
      <w:pPr>
        <w:pBdr>
          <w:top w:val="single" w:sz="2" w:space="0" w:color="E5E7EB"/>
          <w:left w:val="single" w:sz="2" w:space="0" w:color="E5E7EB"/>
          <w:bottom w:val="single" w:sz="2" w:space="0" w:color="E5E7EB"/>
          <w:right w:val="single" w:sz="2" w:space="0" w:color="E5E7EB"/>
        </w:pBdr>
        <w:shd w:val="clear" w:color="auto" w:fill="FDFDFD"/>
        <w:rPr>
          <w:i/>
          <w:color w:val="FF0000"/>
          <w:sz w:val="28"/>
          <w:szCs w:val="28"/>
        </w:rPr>
      </w:pPr>
      <w:r w:rsidRPr="00B413D4">
        <w:rPr>
          <w:i/>
          <w:color w:val="FF0000"/>
          <w:sz w:val="28"/>
          <w:szCs w:val="28"/>
          <w:lang w:val="vi-VN"/>
        </w:rPr>
        <w:t>Ở Đồng bằng sông Hồng tập trung nhiều di tích, lễ hội, các làng nghề truyền thống là do</w:t>
      </w:r>
      <w:r w:rsidRPr="00B413D4">
        <w:rPr>
          <w:i/>
          <w:color w:val="FF0000"/>
          <w:sz w:val="28"/>
          <w:szCs w:val="28"/>
          <w:bdr w:val="single" w:sz="2" w:space="0" w:color="E5E7EB" w:frame="1"/>
        </w:rPr>
        <w:t xml:space="preserve"> có lịch sử khai thác lâu đời, sản xuất phát triển:</w:t>
      </w:r>
    </w:p>
    <w:p w14:paraId="15F8D233" w14:textId="77777777" w:rsidR="001A4A7B" w:rsidRPr="00B413D4" w:rsidRDefault="001A4A7B" w:rsidP="001A4A7B">
      <w:pPr>
        <w:pBdr>
          <w:top w:val="single" w:sz="2" w:space="0" w:color="E5E7EB"/>
          <w:left w:val="single" w:sz="2" w:space="0" w:color="E5E7EB"/>
          <w:bottom w:val="single" w:sz="2" w:space="0" w:color="E5E7EB"/>
          <w:right w:val="single" w:sz="2" w:space="0" w:color="E5E7EB"/>
        </w:pBdr>
        <w:shd w:val="clear" w:color="auto" w:fill="FDFDFD"/>
        <w:rPr>
          <w:i/>
          <w:color w:val="FF0000"/>
          <w:sz w:val="28"/>
          <w:szCs w:val="28"/>
        </w:rPr>
      </w:pPr>
      <w:r w:rsidRPr="00B413D4">
        <w:rPr>
          <w:i/>
          <w:color w:val="FF0000"/>
          <w:sz w:val="28"/>
          <w:szCs w:val="28"/>
          <w:bdr w:val="single" w:sz="2" w:space="0" w:color="E5E7EB" w:frame="1"/>
        </w:rPr>
        <w:t>Lịch sử khai thác lâu đời:</w:t>
      </w:r>
      <w:r w:rsidRPr="00B413D4">
        <w:rPr>
          <w:i/>
          <w:color w:val="FF0000"/>
          <w:sz w:val="28"/>
          <w:szCs w:val="28"/>
        </w:rPr>
        <w:t> Đồng bằng sông Hồng là một trong những cái nôi đầu tiên của nền văn minh lúa nước Việt Nam, được khai phá và định cư từ rất sớm. Lịch sử hàng nghìn năm dựng nước và giữ nước, xây dựng và phát triển đã để lại vô số di tích lịch sử (kinh thành, đình chùa, đền miếu...).</w:t>
      </w:r>
    </w:p>
    <w:p w14:paraId="05A4B903" w14:textId="77777777" w:rsidR="001A4A7B" w:rsidRPr="00B413D4" w:rsidRDefault="001A4A7B" w:rsidP="001A4A7B">
      <w:pPr>
        <w:pBdr>
          <w:top w:val="single" w:sz="2" w:space="0" w:color="E5E7EB"/>
          <w:left w:val="single" w:sz="2" w:space="0" w:color="E5E7EB"/>
          <w:bottom w:val="single" w:sz="2" w:space="0" w:color="E5E7EB"/>
          <w:right w:val="single" w:sz="2" w:space="0" w:color="E5E7EB"/>
        </w:pBdr>
        <w:shd w:val="clear" w:color="auto" w:fill="FDFDFD"/>
        <w:rPr>
          <w:i/>
          <w:color w:val="FF0000"/>
          <w:sz w:val="28"/>
          <w:szCs w:val="28"/>
        </w:rPr>
      </w:pPr>
      <w:r w:rsidRPr="00B413D4">
        <w:rPr>
          <w:i/>
          <w:color w:val="FF0000"/>
          <w:sz w:val="28"/>
          <w:szCs w:val="28"/>
          <w:bdr w:val="single" w:sz="2" w:space="0" w:color="E5E7EB" w:frame="1"/>
        </w:rPr>
        <w:t>Sản xuất phát triển:</w:t>
      </w:r>
      <w:r w:rsidRPr="00B413D4">
        <w:rPr>
          <w:i/>
          <w:color w:val="FF0000"/>
          <w:sz w:val="28"/>
          <w:szCs w:val="28"/>
        </w:rPr>
        <w:t> Nền sản xuất nông nghiệp lúa nước ph</w:t>
      </w:r>
      <w:r>
        <w:rPr>
          <w:i/>
          <w:color w:val="FF0000"/>
          <w:sz w:val="28"/>
          <w:szCs w:val="28"/>
        </w:rPr>
        <w:t>át triển liên tục qua nhiều</w:t>
      </w:r>
      <w:r w:rsidRPr="00B413D4">
        <w:rPr>
          <w:i/>
          <w:color w:val="FF0000"/>
          <w:sz w:val="28"/>
          <w:szCs w:val="28"/>
        </w:rPr>
        <w:t xml:space="preserve"> năm đã tạo nên truyền thống canh tác, các tập quán sinh hoạt, các lễ hội gắn liền với nông nghiệp (lễ hội cầu mùa, lễ hội làng...). Sự phát triển của sản xuất cũng là tiền đề để hình thành và duy trì các làng nghề thủ công truyền thống (gốm, lụa, mây tre đan...) để phục vụ đời sống và nhu cầu trao đổi.</w:t>
      </w:r>
    </w:p>
    <w:p w14:paraId="1B5A4A56" w14:textId="77777777" w:rsidR="001A4A7B" w:rsidRDefault="001A4A7B" w:rsidP="001A4A7B">
      <w:pPr>
        <w:pBdr>
          <w:top w:val="single" w:sz="2" w:space="0" w:color="E5E7EB"/>
          <w:left w:val="single" w:sz="2" w:space="0" w:color="E5E7EB"/>
          <w:bottom w:val="single" w:sz="2" w:space="0" w:color="E5E7EB"/>
          <w:right w:val="single" w:sz="2" w:space="0" w:color="E5E7EB"/>
        </w:pBdr>
        <w:shd w:val="clear" w:color="auto" w:fill="FDFDFD"/>
        <w:rPr>
          <w:i/>
          <w:color w:val="FF0000"/>
          <w:sz w:val="28"/>
          <w:szCs w:val="28"/>
        </w:rPr>
      </w:pPr>
      <w:r w:rsidRPr="00B413D4">
        <w:rPr>
          <w:i/>
          <w:color w:val="FF0000"/>
          <w:sz w:val="28"/>
          <w:szCs w:val="28"/>
        </w:rPr>
        <w:t>Do đó, yếu tố lịch sử khai thác lâu đời và nền sản xuất phát triển là nguyên nhân sâu xa và trực tiếp nhất giải thích sự tập trung của di tích, lễ hội, làng nghề ở Đồng bằng sông Hồng.</w:t>
      </w:r>
    </w:p>
    <w:p w14:paraId="71E27917" w14:textId="77777777" w:rsidR="001A4A7B" w:rsidRPr="00B413D4" w:rsidRDefault="001A4A7B" w:rsidP="001A4A7B">
      <w:pPr>
        <w:pBdr>
          <w:top w:val="single" w:sz="2" w:space="0" w:color="E5E7EB"/>
          <w:left w:val="single" w:sz="2" w:space="0" w:color="E5E7EB"/>
          <w:bottom w:val="single" w:sz="2" w:space="0" w:color="E5E7EB"/>
          <w:right w:val="single" w:sz="2" w:space="0" w:color="E5E7EB"/>
        </w:pBdr>
        <w:shd w:val="clear" w:color="auto" w:fill="FDFDFD"/>
        <w:rPr>
          <w:i/>
          <w:color w:val="FF0000"/>
          <w:sz w:val="28"/>
          <w:szCs w:val="28"/>
        </w:rPr>
      </w:pPr>
      <w:r>
        <w:rPr>
          <w:i/>
          <w:color w:val="FF0000"/>
          <w:sz w:val="28"/>
          <w:szCs w:val="28"/>
        </w:rPr>
        <w:t>Đáp án: C</w:t>
      </w:r>
    </w:p>
    <w:p w14:paraId="184C5BDF" w14:textId="77777777" w:rsidR="001A4A7B" w:rsidRPr="008F5CA0" w:rsidRDefault="001A4A7B" w:rsidP="001A4A7B">
      <w:pPr>
        <w:jc w:val="both"/>
        <w:rPr>
          <w:sz w:val="28"/>
          <w:szCs w:val="28"/>
        </w:rPr>
      </w:pPr>
      <w:r w:rsidRPr="008F5CA0">
        <w:rPr>
          <w:b/>
          <w:bCs/>
          <w:iCs/>
          <w:sz w:val="28"/>
          <w:szCs w:val="28"/>
        </w:rPr>
        <w:t xml:space="preserve">Câu </w:t>
      </w:r>
      <w:bookmarkStart w:id="6" w:name="c15q"/>
      <w:bookmarkEnd w:id="6"/>
      <w:r w:rsidRPr="008F5CA0">
        <w:rPr>
          <w:b/>
          <w:bCs/>
          <w:iCs/>
          <w:sz w:val="28"/>
          <w:szCs w:val="28"/>
        </w:rPr>
        <w:t xml:space="preserve">15. </w:t>
      </w:r>
      <w:r w:rsidRPr="008F5CA0">
        <w:rPr>
          <w:sz w:val="28"/>
          <w:szCs w:val="28"/>
        </w:rPr>
        <w:t>Đồng bằng sông Hồng hiện nay</w:t>
      </w:r>
    </w:p>
    <w:p w14:paraId="446D3EDF" w14:textId="77777777" w:rsidR="001A4A7B" w:rsidRPr="008F5CA0" w:rsidRDefault="001A4A7B" w:rsidP="001A4A7B">
      <w:pPr>
        <w:pStyle w:val="NormalWeb"/>
        <w:tabs>
          <w:tab w:val="left" w:pos="5103"/>
        </w:tabs>
        <w:spacing w:before="0" w:beforeAutospacing="0" w:after="0" w:afterAutospacing="0"/>
        <w:ind w:firstLine="284"/>
        <w:jc w:val="both"/>
        <w:rPr>
          <w:color w:val="auto"/>
          <w:sz w:val="28"/>
          <w:szCs w:val="28"/>
        </w:rPr>
      </w:pPr>
      <w:r w:rsidRPr="008F5CA0">
        <w:rPr>
          <w:b/>
          <w:color w:val="auto"/>
          <w:sz w:val="28"/>
          <w:szCs w:val="28"/>
        </w:rPr>
        <w:t xml:space="preserve">A. </w:t>
      </w:r>
      <w:r w:rsidRPr="008F5CA0">
        <w:rPr>
          <w:color w:val="auto"/>
          <w:sz w:val="28"/>
          <w:szCs w:val="28"/>
          <w:lang w:val="vi-VN"/>
        </w:rPr>
        <w:t>gồm 7 tỉnh/thành phố.</w:t>
      </w:r>
      <w:r w:rsidRPr="008F5CA0">
        <w:rPr>
          <w:color w:val="auto"/>
          <w:sz w:val="28"/>
          <w:szCs w:val="28"/>
        </w:rPr>
        <w:tab/>
      </w:r>
    </w:p>
    <w:p w14:paraId="2E11C814" w14:textId="77777777" w:rsidR="001A4A7B" w:rsidRPr="008F5CA0" w:rsidRDefault="001A4A7B" w:rsidP="001A4A7B">
      <w:pPr>
        <w:pStyle w:val="NormalWeb"/>
        <w:tabs>
          <w:tab w:val="left" w:pos="5103"/>
        </w:tabs>
        <w:spacing w:before="0" w:beforeAutospacing="0" w:after="0" w:afterAutospacing="0"/>
        <w:ind w:firstLine="284"/>
        <w:jc w:val="both"/>
        <w:rPr>
          <w:color w:val="auto"/>
          <w:sz w:val="28"/>
          <w:szCs w:val="28"/>
        </w:rPr>
      </w:pPr>
      <w:r w:rsidRPr="008F5CA0">
        <w:rPr>
          <w:b/>
          <w:color w:val="auto"/>
          <w:sz w:val="28"/>
          <w:szCs w:val="28"/>
          <w:u w:val="single"/>
        </w:rPr>
        <w:t>B.</w:t>
      </w:r>
      <w:r w:rsidRPr="008F5CA0">
        <w:rPr>
          <w:b/>
          <w:color w:val="auto"/>
          <w:sz w:val="28"/>
          <w:szCs w:val="28"/>
        </w:rPr>
        <w:t xml:space="preserve"> </w:t>
      </w:r>
      <w:r w:rsidRPr="008F5CA0">
        <w:rPr>
          <w:color w:val="auto"/>
          <w:sz w:val="28"/>
          <w:szCs w:val="28"/>
          <w:lang w:val="vi-VN"/>
        </w:rPr>
        <w:t>có 2</w:t>
      </w:r>
      <w:r w:rsidRPr="008F5CA0">
        <w:rPr>
          <w:color w:val="auto"/>
          <w:sz w:val="28"/>
          <w:szCs w:val="28"/>
        </w:rPr>
        <w:t xml:space="preserve"> tỉnh/thành không giáp biển</w:t>
      </w:r>
      <w:r w:rsidRPr="008F5CA0">
        <w:rPr>
          <w:color w:val="auto"/>
          <w:sz w:val="28"/>
          <w:szCs w:val="28"/>
          <w:lang w:val="vi-VN"/>
        </w:rPr>
        <w:t>.</w:t>
      </w:r>
    </w:p>
    <w:p w14:paraId="7B3583A6" w14:textId="77777777" w:rsidR="001A4A7B" w:rsidRPr="008F5CA0" w:rsidRDefault="001A4A7B" w:rsidP="001A4A7B">
      <w:pPr>
        <w:pStyle w:val="NormalWeb"/>
        <w:tabs>
          <w:tab w:val="left" w:pos="5103"/>
        </w:tabs>
        <w:spacing w:before="0" w:beforeAutospacing="0" w:after="0" w:afterAutospacing="0"/>
        <w:ind w:firstLine="284"/>
        <w:jc w:val="both"/>
        <w:rPr>
          <w:color w:val="auto"/>
          <w:sz w:val="28"/>
          <w:szCs w:val="28"/>
        </w:rPr>
      </w:pPr>
      <w:r w:rsidRPr="008F5CA0">
        <w:rPr>
          <w:b/>
          <w:color w:val="auto"/>
          <w:sz w:val="28"/>
          <w:szCs w:val="28"/>
        </w:rPr>
        <w:t xml:space="preserve">C. </w:t>
      </w:r>
      <w:r w:rsidRPr="008F5CA0">
        <w:rPr>
          <w:color w:val="auto"/>
          <w:sz w:val="28"/>
          <w:szCs w:val="28"/>
          <w:lang w:val="vi-VN"/>
        </w:rPr>
        <w:t>phần lớn là đất phèn.</w:t>
      </w:r>
      <w:r w:rsidRPr="008F5CA0">
        <w:rPr>
          <w:color w:val="auto"/>
          <w:sz w:val="28"/>
          <w:szCs w:val="28"/>
        </w:rPr>
        <w:tab/>
      </w:r>
    </w:p>
    <w:p w14:paraId="4F087615" w14:textId="77777777" w:rsidR="001A4A7B" w:rsidRDefault="001A4A7B" w:rsidP="001A4A7B">
      <w:pPr>
        <w:pStyle w:val="NormalWeb"/>
        <w:tabs>
          <w:tab w:val="left" w:pos="5103"/>
        </w:tabs>
        <w:spacing w:before="0" w:beforeAutospacing="0" w:after="0" w:afterAutospacing="0"/>
        <w:ind w:firstLine="284"/>
        <w:jc w:val="both"/>
        <w:rPr>
          <w:color w:val="auto"/>
          <w:sz w:val="28"/>
          <w:szCs w:val="28"/>
          <w:lang w:val="vi-VN"/>
        </w:rPr>
      </w:pPr>
      <w:r w:rsidRPr="008F5CA0">
        <w:rPr>
          <w:b/>
          <w:color w:val="auto"/>
          <w:sz w:val="28"/>
          <w:szCs w:val="28"/>
        </w:rPr>
        <w:t xml:space="preserve">D. </w:t>
      </w:r>
      <w:r w:rsidRPr="008F5CA0">
        <w:rPr>
          <w:color w:val="auto"/>
          <w:sz w:val="28"/>
          <w:szCs w:val="28"/>
          <w:lang w:val="vi-VN"/>
        </w:rPr>
        <w:t>quặng bô-xit</w:t>
      </w:r>
      <w:r w:rsidRPr="008F5CA0">
        <w:rPr>
          <w:color w:val="auto"/>
          <w:sz w:val="28"/>
          <w:szCs w:val="28"/>
        </w:rPr>
        <w:t xml:space="preserve"> có trữ lượng lớn</w:t>
      </w:r>
      <w:r w:rsidRPr="008F5CA0">
        <w:rPr>
          <w:color w:val="auto"/>
          <w:sz w:val="28"/>
          <w:szCs w:val="28"/>
          <w:lang w:val="vi-VN"/>
        </w:rPr>
        <w:t>.</w:t>
      </w:r>
    </w:p>
    <w:p w14:paraId="12A6EA5C" w14:textId="77777777" w:rsidR="001A4A7B" w:rsidRDefault="001A4A7B" w:rsidP="001A4A7B">
      <w:pPr>
        <w:pStyle w:val="NormalWeb"/>
        <w:tabs>
          <w:tab w:val="left" w:pos="5103"/>
        </w:tabs>
        <w:spacing w:before="0" w:beforeAutospacing="0" w:after="0" w:afterAutospacing="0"/>
        <w:jc w:val="both"/>
        <w:rPr>
          <w:i/>
          <w:color w:val="FF0000"/>
          <w:sz w:val="28"/>
          <w:szCs w:val="28"/>
        </w:rPr>
      </w:pPr>
      <w:r w:rsidRPr="00744340">
        <w:rPr>
          <w:i/>
          <w:color w:val="FF0000"/>
          <w:sz w:val="28"/>
          <w:szCs w:val="28"/>
        </w:rPr>
        <w:t>Dự</w:t>
      </w:r>
      <w:r>
        <w:rPr>
          <w:i/>
          <w:color w:val="FF0000"/>
          <w:sz w:val="28"/>
          <w:szCs w:val="28"/>
        </w:rPr>
        <w:t>a</w:t>
      </w:r>
      <w:r w:rsidRPr="00744340">
        <w:rPr>
          <w:i/>
          <w:color w:val="FF0000"/>
          <w:sz w:val="28"/>
          <w:szCs w:val="28"/>
        </w:rPr>
        <w:t xml:space="preserve"> vào nội dung vị trí địa lí, phạm vi lãnh thổ của vùng.</w:t>
      </w:r>
    </w:p>
    <w:p w14:paraId="28798006" w14:textId="77777777" w:rsidR="001A4A7B" w:rsidRPr="00744340" w:rsidRDefault="001A4A7B" w:rsidP="001A4A7B">
      <w:pPr>
        <w:pStyle w:val="NormalWeb"/>
        <w:tabs>
          <w:tab w:val="left" w:pos="5103"/>
        </w:tabs>
        <w:spacing w:before="0" w:beforeAutospacing="0" w:after="0" w:afterAutospacing="0"/>
        <w:jc w:val="both"/>
        <w:rPr>
          <w:i/>
          <w:color w:val="FF0000"/>
          <w:sz w:val="28"/>
          <w:szCs w:val="28"/>
        </w:rPr>
      </w:pPr>
      <w:r>
        <w:rPr>
          <w:i/>
          <w:color w:val="FF0000"/>
          <w:sz w:val="28"/>
          <w:szCs w:val="28"/>
        </w:rPr>
        <w:t>Đáp án: B</w:t>
      </w:r>
    </w:p>
    <w:p w14:paraId="58312D49" w14:textId="77777777" w:rsidR="001A4A7B" w:rsidRPr="008F5CA0" w:rsidRDefault="001A4A7B" w:rsidP="001A4A7B">
      <w:pPr>
        <w:pStyle w:val="Normal0"/>
        <w:jc w:val="both"/>
        <w:rPr>
          <w:rFonts w:eastAsia="Times New Roman" w:hint="default"/>
          <w:iCs/>
          <w:sz w:val="28"/>
          <w:szCs w:val="28"/>
          <w:lang w:val="vi-VN" w:eastAsia="zh-CN"/>
        </w:rPr>
      </w:pPr>
      <w:r w:rsidRPr="008F5CA0">
        <w:rPr>
          <w:rFonts w:eastAsia="Times New Roman" w:hint="default"/>
          <w:b/>
          <w:bCs/>
          <w:sz w:val="28"/>
          <w:szCs w:val="28"/>
          <w:lang w:val="pl-PL"/>
        </w:rPr>
        <w:t>Câu 16.</w:t>
      </w:r>
      <w:r w:rsidRPr="008F5CA0">
        <w:rPr>
          <w:rFonts w:hint="default"/>
          <w:b/>
          <w:sz w:val="28"/>
          <w:szCs w:val="28"/>
        </w:rPr>
        <w:t xml:space="preserve"> </w:t>
      </w:r>
      <w:r w:rsidRPr="008F5CA0">
        <w:rPr>
          <w:rFonts w:eastAsia="Times New Roman" w:hint="default"/>
          <w:iCs/>
          <w:sz w:val="28"/>
          <w:szCs w:val="28"/>
          <w:lang w:eastAsia="zh-CN"/>
        </w:rPr>
        <w:t>Ngành dịch vụ ở Đồng bằng sông Hồng tăng trưởng nhanh chủ yếu do những nguyên nhân nào sau đây?</w:t>
      </w:r>
    </w:p>
    <w:p w14:paraId="71A331D1" w14:textId="77777777" w:rsidR="001A4A7B" w:rsidRPr="008F5CA0" w:rsidRDefault="001A4A7B" w:rsidP="001A4A7B">
      <w:pPr>
        <w:tabs>
          <w:tab w:val="left" w:pos="283"/>
        </w:tabs>
        <w:jc w:val="both"/>
        <w:rPr>
          <w:sz w:val="28"/>
          <w:szCs w:val="28"/>
        </w:rPr>
      </w:pPr>
      <w:r w:rsidRPr="008F5CA0">
        <w:rPr>
          <w:b/>
          <w:sz w:val="28"/>
          <w:szCs w:val="28"/>
        </w:rPr>
        <w:tab/>
        <w:t xml:space="preserve">A. </w:t>
      </w:r>
      <w:r w:rsidRPr="008F5CA0">
        <w:rPr>
          <w:iCs/>
          <w:sz w:val="28"/>
          <w:szCs w:val="28"/>
          <w:lang w:eastAsia="zh-CN"/>
        </w:rPr>
        <w:t>Nền kinh tế hàng hoá sớm phát triển, cơ sở hạ tầng tốt.</w:t>
      </w:r>
    </w:p>
    <w:p w14:paraId="1CBB1923" w14:textId="77777777" w:rsidR="001A4A7B" w:rsidRPr="008F5CA0" w:rsidRDefault="001A4A7B" w:rsidP="001A4A7B">
      <w:pPr>
        <w:tabs>
          <w:tab w:val="left" w:pos="283"/>
        </w:tabs>
        <w:jc w:val="both"/>
        <w:rPr>
          <w:sz w:val="28"/>
          <w:szCs w:val="28"/>
        </w:rPr>
      </w:pPr>
      <w:r w:rsidRPr="008F5CA0">
        <w:rPr>
          <w:b/>
          <w:sz w:val="28"/>
          <w:szCs w:val="28"/>
        </w:rPr>
        <w:tab/>
        <w:t xml:space="preserve">B. </w:t>
      </w:r>
      <w:r w:rsidRPr="008F5CA0">
        <w:rPr>
          <w:iCs/>
          <w:sz w:val="28"/>
          <w:szCs w:val="28"/>
          <w:lang w:eastAsia="zh-CN"/>
        </w:rPr>
        <w:t>Nhập cư nhiều, dân đông, chất lượng cuộc sống nâng cao.</w:t>
      </w:r>
    </w:p>
    <w:p w14:paraId="50C01115" w14:textId="77777777" w:rsidR="001A4A7B" w:rsidRPr="008F5CA0" w:rsidRDefault="001A4A7B" w:rsidP="001A4A7B">
      <w:pPr>
        <w:tabs>
          <w:tab w:val="left" w:pos="283"/>
        </w:tabs>
        <w:jc w:val="both"/>
        <w:rPr>
          <w:sz w:val="28"/>
          <w:szCs w:val="28"/>
        </w:rPr>
      </w:pPr>
      <w:r w:rsidRPr="008F5CA0">
        <w:rPr>
          <w:b/>
          <w:sz w:val="28"/>
          <w:szCs w:val="28"/>
        </w:rPr>
        <w:tab/>
        <w:t xml:space="preserve">C. </w:t>
      </w:r>
      <w:r w:rsidRPr="008F5CA0">
        <w:rPr>
          <w:iCs/>
          <w:sz w:val="28"/>
          <w:szCs w:val="28"/>
          <w:lang w:eastAsia="zh-CN"/>
        </w:rPr>
        <w:t>Lao động có chuyên môn cao, vốn đầu tư nước ngoài tăng.</w:t>
      </w:r>
    </w:p>
    <w:p w14:paraId="735C2366" w14:textId="77777777" w:rsidR="001A4A7B" w:rsidRDefault="001A4A7B" w:rsidP="001A4A7B">
      <w:pPr>
        <w:tabs>
          <w:tab w:val="left" w:pos="283"/>
        </w:tabs>
        <w:jc w:val="both"/>
        <w:rPr>
          <w:iCs/>
          <w:sz w:val="28"/>
          <w:szCs w:val="28"/>
          <w:lang w:eastAsia="zh-CN"/>
        </w:rPr>
      </w:pPr>
      <w:r w:rsidRPr="008F5CA0">
        <w:rPr>
          <w:b/>
          <w:sz w:val="28"/>
          <w:szCs w:val="28"/>
        </w:rPr>
        <w:lastRenderedPageBreak/>
        <w:tab/>
      </w:r>
      <w:r w:rsidRPr="008F5CA0">
        <w:rPr>
          <w:b/>
          <w:sz w:val="28"/>
          <w:szCs w:val="28"/>
          <w:u w:val="single"/>
        </w:rPr>
        <w:t>D.</w:t>
      </w:r>
      <w:r w:rsidRPr="008F5CA0">
        <w:rPr>
          <w:b/>
          <w:sz w:val="28"/>
          <w:szCs w:val="28"/>
        </w:rPr>
        <w:t xml:space="preserve"> </w:t>
      </w:r>
      <w:r w:rsidRPr="008F5CA0">
        <w:rPr>
          <w:iCs/>
          <w:sz w:val="28"/>
          <w:szCs w:val="28"/>
          <w:lang w:eastAsia="zh-CN"/>
        </w:rPr>
        <w:t>Dân số đông, hàng hoá phát triển, nhiều trung tâm kinh tế.</w:t>
      </w:r>
    </w:p>
    <w:p w14:paraId="30C6F8EA" w14:textId="77777777" w:rsidR="001A4A7B" w:rsidRPr="00565597" w:rsidRDefault="001A4A7B" w:rsidP="001A4A7B">
      <w:pPr>
        <w:pBdr>
          <w:top w:val="single" w:sz="2" w:space="0" w:color="E5E7EB"/>
          <w:left w:val="single" w:sz="2" w:space="0" w:color="E5E7EB"/>
          <w:bottom w:val="single" w:sz="2" w:space="0" w:color="E5E7EB"/>
          <w:right w:val="single" w:sz="2" w:space="0" w:color="E5E7EB"/>
        </w:pBdr>
        <w:shd w:val="clear" w:color="auto" w:fill="FDFDFD"/>
        <w:rPr>
          <w:i/>
          <w:color w:val="FF0000"/>
          <w:sz w:val="28"/>
          <w:szCs w:val="28"/>
        </w:rPr>
      </w:pPr>
      <w:r w:rsidRPr="00565597">
        <w:rPr>
          <w:i/>
          <w:iCs/>
          <w:color w:val="FF0000"/>
          <w:sz w:val="28"/>
          <w:szCs w:val="28"/>
          <w:lang w:eastAsia="zh-CN"/>
        </w:rPr>
        <w:t xml:space="preserve">Ngành dịch vụ ở Đồng bằng sông Hồng tăng trưởng nhanh chủ yếu do </w:t>
      </w:r>
      <w:r w:rsidRPr="00565597">
        <w:rPr>
          <w:i/>
          <w:color w:val="FF0000"/>
          <w:sz w:val="28"/>
          <w:szCs w:val="28"/>
          <w:bdr w:val="single" w:sz="2" w:space="0" w:color="E5E7EB" w:frame="1"/>
        </w:rPr>
        <w:t>dân số đông, hàng hoá phát</w:t>
      </w:r>
      <w:r>
        <w:rPr>
          <w:i/>
          <w:color w:val="FF0000"/>
          <w:sz w:val="28"/>
          <w:szCs w:val="28"/>
          <w:bdr w:val="single" w:sz="2" w:space="0" w:color="E5E7EB" w:frame="1"/>
        </w:rPr>
        <w:t xml:space="preserve"> triển, nhiều trung tâm kinh tế:</w:t>
      </w:r>
    </w:p>
    <w:p w14:paraId="5C480265" w14:textId="77777777" w:rsidR="001A4A7B" w:rsidRPr="00565597" w:rsidRDefault="001A4A7B" w:rsidP="001A4A7B">
      <w:pPr>
        <w:pBdr>
          <w:top w:val="single" w:sz="2" w:space="0" w:color="E5E7EB"/>
          <w:left w:val="single" w:sz="2" w:space="0" w:color="E5E7EB"/>
          <w:bottom w:val="single" w:sz="2" w:space="0" w:color="E5E7EB"/>
          <w:right w:val="single" w:sz="2" w:space="0" w:color="E5E7EB"/>
        </w:pBdr>
        <w:shd w:val="clear" w:color="auto" w:fill="FDFDFD"/>
        <w:rPr>
          <w:i/>
          <w:color w:val="FF0000"/>
          <w:sz w:val="28"/>
          <w:szCs w:val="28"/>
        </w:rPr>
      </w:pPr>
      <w:r w:rsidRPr="00565597">
        <w:rPr>
          <w:i/>
          <w:color w:val="FF0000"/>
          <w:sz w:val="28"/>
          <w:szCs w:val="28"/>
          <w:bdr w:val="single" w:sz="2" w:space="0" w:color="E5E7EB" w:frame="1"/>
        </w:rPr>
        <w:t>Dân số đông:</w:t>
      </w:r>
      <w:r w:rsidRPr="00565597">
        <w:rPr>
          <w:i/>
          <w:color w:val="FF0000"/>
          <w:sz w:val="28"/>
          <w:szCs w:val="28"/>
        </w:rPr>
        <w:t> Đồng bằng sông Hồng là vùng có mật độ dân số cao nhất cả nước. Dân cư đông đúc đồng nghĩa với việc tạo ra một thị trường tiêu thụ rộng lớn</w:t>
      </w:r>
      <w:r>
        <w:rPr>
          <w:i/>
          <w:color w:val="FF0000"/>
          <w:sz w:val="28"/>
          <w:szCs w:val="28"/>
        </w:rPr>
        <w:t>, làm phát sinh nhu cầu lớn</w:t>
      </w:r>
      <w:r w:rsidRPr="00565597">
        <w:rPr>
          <w:i/>
          <w:color w:val="FF0000"/>
          <w:sz w:val="28"/>
          <w:szCs w:val="28"/>
        </w:rPr>
        <w:t xml:space="preserve"> về các loại hình dịch vụ như y tế, giáo dục, thương mại, giao thông vận tải và bưu chính viễn thông.</w:t>
      </w:r>
    </w:p>
    <w:p w14:paraId="5190D147" w14:textId="77777777" w:rsidR="001A4A7B" w:rsidRPr="00565597" w:rsidRDefault="001A4A7B" w:rsidP="001A4A7B">
      <w:pPr>
        <w:pBdr>
          <w:top w:val="single" w:sz="2" w:space="0" w:color="E5E7EB"/>
          <w:left w:val="single" w:sz="2" w:space="0" w:color="E5E7EB"/>
          <w:bottom w:val="single" w:sz="2" w:space="0" w:color="E5E7EB"/>
          <w:right w:val="single" w:sz="2" w:space="0" w:color="E5E7EB"/>
        </w:pBdr>
        <w:shd w:val="clear" w:color="auto" w:fill="FDFDFD"/>
        <w:rPr>
          <w:i/>
          <w:color w:val="FF0000"/>
          <w:sz w:val="28"/>
          <w:szCs w:val="28"/>
        </w:rPr>
      </w:pPr>
      <w:r w:rsidRPr="00565597">
        <w:rPr>
          <w:i/>
          <w:color w:val="FF0000"/>
          <w:sz w:val="28"/>
          <w:szCs w:val="28"/>
          <w:bdr w:val="single" w:sz="2" w:space="0" w:color="E5E7EB" w:frame="1"/>
        </w:rPr>
        <w:t>Hàng hoá phát triển:</w:t>
      </w:r>
      <w:r w:rsidRPr="00565597">
        <w:rPr>
          <w:i/>
          <w:color w:val="FF0000"/>
          <w:sz w:val="28"/>
          <w:szCs w:val="28"/>
        </w:rPr>
        <w:t> Đây là vùng có nền kinh tế phát triển năng động, sản xuất ra lượng hàng hóa lớn. Sự luân chuyển hàng hóa thúc đẩy các ngành dịch vụ đi kèm phát triển mạnh mẽ như: logistics, kho bãi, thương mại bán buôn và bán lẻ.</w:t>
      </w:r>
    </w:p>
    <w:p w14:paraId="3BB982E9" w14:textId="77777777" w:rsidR="001A4A7B" w:rsidRDefault="001A4A7B" w:rsidP="001A4A7B">
      <w:pPr>
        <w:pBdr>
          <w:top w:val="single" w:sz="2" w:space="0" w:color="E5E7EB"/>
          <w:left w:val="single" w:sz="2" w:space="0" w:color="E5E7EB"/>
          <w:bottom w:val="single" w:sz="2" w:space="0" w:color="E5E7EB"/>
          <w:right w:val="single" w:sz="2" w:space="0" w:color="E5E7EB"/>
        </w:pBdr>
        <w:shd w:val="clear" w:color="auto" w:fill="FDFDFD"/>
        <w:rPr>
          <w:i/>
          <w:color w:val="FF0000"/>
          <w:sz w:val="28"/>
          <w:szCs w:val="28"/>
        </w:rPr>
      </w:pPr>
      <w:r w:rsidRPr="00565597">
        <w:rPr>
          <w:i/>
          <w:color w:val="FF0000"/>
          <w:sz w:val="28"/>
          <w:szCs w:val="28"/>
          <w:bdr w:val="single" w:sz="2" w:space="0" w:color="E5E7EB" w:frame="1"/>
        </w:rPr>
        <w:t>Nhiều trung tâm kinh tế:</w:t>
      </w:r>
      <w:r w:rsidRPr="00565597">
        <w:rPr>
          <w:i/>
          <w:color w:val="FF0000"/>
          <w:sz w:val="28"/>
          <w:szCs w:val="28"/>
        </w:rPr>
        <w:t> Vùng sở hữu các trung tâm kinh tế lớn hàng đầu cả nước như Thủ đô Hà Nội và thành phố cảng Hải Phòng. Các trung tâm này không chỉ là nơi sản xuất mà còn là đầu mối giao lưu kinh tế, tài chính, ngân hàng và du lịch, tạo động lực lan tỏa cho toàn ngành dịch vụ trong khu vực tăng trưởng nhanh.</w:t>
      </w:r>
    </w:p>
    <w:p w14:paraId="56DFF09F" w14:textId="77777777" w:rsidR="001A4A7B" w:rsidRPr="00565597" w:rsidRDefault="001A4A7B" w:rsidP="001A4A7B">
      <w:pPr>
        <w:pBdr>
          <w:top w:val="single" w:sz="2" w:space="0" w:color="E5E7EB"/>
          <w:left w:val="single" w:sz="2" w:space="0" w:color="E5E7EB"/>
          <w:bottom w:val="single" w:sz="2" w:space="0" w:color="E5E7EB"/>
          <w:right w:val="single" w:sz="2" w:space="0" w:color="E5E7EB"/>
        </w:pBdr>
        <w:shd w:val="clear" w:color="auto" w:fill="FDFDFD"/>
        <w:rPr>
          <w:i/>
          <w:color w:val="FF0000"/>
          <w:sz w:val="28"/>
          <w:szCs w:val="28"/>
        </w:rPr>
      </w:pPr>
      <w:r>
        <w:rPr>
          <w:i/>
          <w:color w:val="FF0000"/>
          <w:sz w:val="28"/>
          <w:szCs w:val="28"/>
        </w:rPr>
        <w:t>Đáp án: D</w:t>
      </w:r>
    </w:p>
    <w:p w14:paraId="681EE4A4" w14:textId="77777777" w:rsidR="001A4A7B" w:rsidRPr="008F5CA0" w:rsidRDefault="001A4A7B" w:rsidP="001A4A7B">
      <w:pPr>
        <w:tabs>
          <w:tab w:val="left" w:pos="992"/>
        </w:tabs>
        <w:jc w:val="both"/>
        <w:rPr>
          <w:sz w:val="28"/>
          <w:szCs w:val="28"/>
        </w:rPr>
      </w:pPr>
      <w:r w:rsidRPr="008F5CA0">
        <w:rPr>
          <w:b/>
          <w:sz w:val="28"/>
          <w:szCs w:val="28"/>
        </w:rPr>
        <w:t xml:space="preserve">Câu 17. </w:t>
      </w:r>
      <w:r w:rsidRPr="008F5CA0">
        <w:rPr>
          <w:sz w:val="28"/>
          <w:szCs w:val="28"/>
          <w:lang w:val="vi-VN"/>
        </w:rPr>
        <w:t>Ở nước ta, bão thường có đặc điểm</w:t>
      </w:r>
      <w:r w:rsidRPr="008F5CA0">
        <w:rPr>
          <w:sz w:val="28"/>
          <w:szCs w:val="28"/>
        </w:rPr>
        <w:t xml:space="preserve"> là</w:t>
      </w:r>
    </w:p>
    <w:p w14:paraId="04366277" w14:textId="77777777" w:rsidR="001A4A7B" w:rsidRDefault="001A4A7B" w:rsidP="001A4A7B">
      <w:pPr>
        <w:pStyle w:val="NormalWeb"/>
        <w:tabs>
          <w:tab w:val="left" w:pos="5103"/>
        </w:tabs>
        <w:spacing w:before="0" w:beforeAutospacing="0" w:after="0" w:afterAutospacing="0"/>
        <w:ind w:firstLine="284"/>
        <w:jc w:val="both"/>
        <w:rPr>
          <w:color w:val="auto"/>
          <w:sz w:val="28"/>
          <w:szCs w:val="28"/>
          <w:lang w:val="vi-VN"/>
        </w:rPr>
      </w:pPr>
      <w:r w:rsidRPr="008F5CA0">
        <w:rPr>
          <w:b/>
          <w:color w:val="auto"/>
          <w:sz w:val="28"/>
          <w:szCs w:val="28"/>
          <w:u w:val="single"/>
          <w:lang w:val="vi-VN"/>
        </w:rPr>
        <w:t>A.</w:t>
      </w:r>
      <w:r w:rsidRPr="008F5CA0">
        <w:rPr>
          <w:b/>
          <w:color w:val="auto"/>
          <w:sz w:val="28"/>
          <w:szCs w:val="28"/>
          <w:lang w:val="vi-VN"/>
        </w:rPr>
        <w:t xml:space="preserve"> </w:t>
      </w:r>
      <w:r w:rsidRPr="008F5CA0">
        <w:rPr>
          <w:color w:val="auto"/>
          <w:sz w:val="28"/>
          <w:szCs w:val="28"/>
          <w:lang w:val="vi-VN"/>
        </w:rPr>
        <w:t>hoạt động mạnh nhất ở miền Trung.</w:t>
      </w:r>
      <w:r w:rsidRPr="008F5CA0">
        <w:rPr>
          <w:color w:val="auto"/>
          <w:sz w:val="28"/>
          <w:szCs w:val="28"/>
          <w:lang w:val="vi-VN"/>
        </w:rPr>
        <w:tab/>
      </w:r>
    </w:p>
    <w:p w14:paraId="356C1E83" w14:textId="77777777" w:rsidR="001A4A7B" w:rsidRPr="008F5CA0" w:rsidRDefault="001A4A7B" w:rsidP="001A4A7B">
      <w:pPr>
        <w:pStyle w:val="NormalWeb"/>
        <w:tabs>
          <w:tab w:val="left" w:pos="5103"/>
        </w:tabs>
        <w:spacing w:before="0" w:beforeAutospacing="0" w:after="0" w:afterAutospacing="0"/>
        <w:ind w:firstLine="284"/>
        <w:jc w:val="both"/>
        <w:rPr>
          <w:color w:val="auto"/>
          <w:sz w:val="28"/>
          <w:szCs w:val="28"/>
          <w:lang w:val="vi-VN"/>
        </w:rPr>
      </w:pPr>
      <w:r w:rsidRPr="008F5CA0">
        <w:rPr>
          <w:b/>
          <w:color w:val="auto"/>
          <w:sz w:val="28"/>
          <w:szCs w:val="28"/>
          <w:lang w:val="vi-VN"/>
        </w:rPr>
        <w:t xml:space="preserve">B. </w:t>
      </w:r>
      <w:r w:rsidRPr="008F5CA0">
        <w:rPr>
          <w:color w:val="auto"/>
          <w:sz w:val="28"/>
          <w:szCs w:val="28"/>
          <w:lang w:val="vi-VN"/>
        </w:rPr>
        <w:t>diễn ra trong suốt năm ở miền Trung.</w:t>
      </w:r>
    </w:p>
    <w:p w14:paraId="0FDB52AC" w14:textId="77777777" w:rsidR="001A4A7B" w:rsidRDefault="001A4A7B" w:rsidP="001A4A7B">
      <w:pPr>
        <w:pStyle w:val="NormalWeb"/>
        <w:tabs>
          <w:tab w:val="left" w:pos="5103"/>
        </w:tabs>
        <w:spacing w:before="0" w:beforeAutospacing="0" w:after="0" w:afterAutospacing="0"/>
        <w:ind w:firstLine="284"/>
        <w:jc w:val="both"/>
        <w:rPr>
          <w:b/>
          <w:color w:val="auto"/>
          <w:sz w:val="28"/>
          <w:szCs w:val="28"/>
          <w:lang w:val="vi-VN"/>
        </w:rPr>
      </w:pPr>
      <w:r w:rsidRPr="008F5CA0">
        <w:rPr>
          <w:b/>
          <w:color w:val="auto"/>
          <w:sz w:val="28"/>
          <w:szCs w:val="28"/>
          <w:lang w:val="vi-VN"/>
        </w:rPr>
        <w:t xml:space="preserve">C. </w:t>
      </w:r>
      <w:r w:rsidRPr="008F5CA0">
        <w:rPr>
          <w:color w:val="auto"/>
          <w:sz w:val="28"/>
          <w:szCs w:val="28"/>
          <w:lang w:val="vi-VN"/>
        </w:rPr>
        <w:t>tất cả đều xuất phát từ biển Đông.</w:t>
      </w:r>
      <w:r w:rsidRPr="008F5CA0">
        <w:rPr>
          <w:b/>
          <w:color w:val="auto"/>
          <w:sz w:val="28"/>
          <w:szCs w:val="28"/>
          <w:lang w:val="vi-VN"/>
        </w:rPr>
        <w:tab/>
      </w:r>
    </w:p>
    <w:p w14:paraId="6BFF441C" w14:textId="77777777" w:rsidR="001A4A7B" w:rsidRDefault="001A4A7B" w:rsidP="001A4A7B">
      <w:pPr>
        <w:pStyle w:val="NormalWeb"/>
        <w:tabs>
          <w:tab w:val="left" w:pos="5103"/>
        </w:tabs>
        <w:spacing w:before="0" w:beforeAutospacing="0" w:after="0" w:afterAutospacing="0"/>
        <w:ind w:firstLine="284"/>
        <w:jc w:val="both"/>
        <w:rPr>
          <w:bCs/>
          <w:color w:val="auto"/>
          <w:sz w:val="28"/>
          <w:szCs w:val="28"/>
          <w:lang w:val="vi-VN"/>
        </w:rPr>
      </w:pPr>
      <w:r w:rsidRPr="008F5CA0">
        <w:rPr>
          <w:b/>
          <w:color w:val="auto"/>
          <w:sz w:val="28"/>
          <w:szCs w:val="28"/>
          <w:lang w:val="vi-VN"/>
        </w:rPr>
        <w:t xml:space="preserve">D. </w:t>
      </w:r>
      <w:r w:rsidRPr="008F5CA0">
        <w:rPr>
          <w:color w:val="auto"/>
          <w:sz w:val="28"/>
          <w:szCs w:val="28"/>
          <w:lang w:val="vi-VN"/>
        </w:rPr>
        <w:t>chỉ diễn ra ở phía bắc vĩ tuyến 16</w:t>
      </w:r>
      <w:r w:rsidRPr="008F5CA0">
        <w:rPr>
          <w:color w:val="auto"/>
          <w:sz w:val="28"/>
          <w:szCs w:val="28"/>
          <w:vertAlign w:val="superscript"/>
          <w:lang w:val="vi-VN"/>
        </w:rPr>
        <w:t>0</w:t>
      </w:r>
      <w:r w:rsidRPr="008F5CA0">
        <w:rPr>
          <w:bCs/>
          <w:color w:val="auto"/>
          <w:sz w:val="28"/>
          <w:szCs w:val="28"/>
          <w:lang w:val="vi-VN"/>
        </w:rPr>
        <w:t>B.</w:t>
      </w:r>
    </w:p>
    <w:p w14:paraId="3AE4C5C8" w14:textId="77777777" w:rsidR="001A4A7B" w:rsidRDefault="001A4A7B" w:rsidP="001A4A7B">
      <w:pPr>
        <w:pStyle w:val="NormalWeb"/>
        <w:tabs>
          <w:tab w:val="left" w:pos="5103"/>
        </w:tabs>
        <w:spacing w:before="0" w:beforeAutospacing="0" w:after="0" w:afterAutospacing="0"/>
        <w:jc w:val="both"/>
        <w:rPr>
          <w:i/>
          <w:color w:val="FF0000"/>
          <w:sz w:val="28"/>
          <w:szCs w:val="28"/>
          <w:shd w:val="clear" w:color="auto" w:fill="FDFDFD"/>
        </w:rPr>
      </w:pPr>
      <w:r w:rsidRPr="00B54B56">
        <w:rPr>
          <w:i/>
          <w:color w:val="FF0000"/>
          <w:sz w:val="28"/>
          <w:szCs w:val="28"/>
          <w:shd w:val="clear" w:color="auto" w:fill="FDFDFD"/>
        </w:rPr>
        <w:t>Bão đổ bộ vào Việt Nam chủ yếu tập trung ở vùng ven biển miền Trung, đặc biệt là Bắc Trung Bộ và Duyên hải Nam Trung Bộ. Các cơn bão này thường</w:t>
      </w:r>
      <w:r>
        <w:rPr>
          <w:i/>
          <w:color w:val="FF0000"/>
          <w:sz w:val="28"/>
          <w:szCs w:val="28"/>
          <w:shd w:val="clear" w:color="auto" w:fill="FDFDFD"/>
        </w:rPr>
        <w:t xml:space="preserve"> hoạt động mạnh và</w:t>
      </w:r>
      <w:r w:rsidRPr="00B54B56">
        <w:rPr>
          <w:i/>
          <w:color w:val="FF0000"/>
          <w:sz w:val="28"/>
          <w:szCs w:val="28"/>
          <w:shd w:val="clear" w:color="auto" w:fill="FDFDFD"/>
        </w:rPr>
        <w:t xml:space="preserve"> gây ra những thiệt hại nặng nề cho khu vực này.</w:t>
      </w:r>
    </w:p>
    <w:p w14:paraId="75845ACD" w14:textId="77777777" w:rsidR="001A4A7B" w:rsidRPr="00B54B56" w:rsidRDefault="001A4A7B" w:rsidP="001A4A7B">
      <w:pPr>
        <w:pStyle w:val="NormalWeb"/>
        <w:tabs>
          <w:tab w:val="left" w:pos="5103"/>
        </w:tabs>
        <w:spacing w:before="0" w:beforeAutospacing="0" w:after="0" w:afterAutospacing="0"/>
        <w:jc w:val="both"/>
        <w:rPr>
          <w:i/>
          <w:color w:val="FF0000"/>
          <w:sz w:val="28"/>
          <w:szCs w:val="28"/>
          <w:lang w:val="vi-VN"/>
        </w:rPr>
      </w:pPr>
      <w:r>
        <w:rPr>
          <w:i/>
          <w:color w:val="FF0000"/>
          <w:sz w:val="28"/>
          <w:szCs w:val="28"/>
          <w:shd w:val="clear" w:color="auto" w:fill="FDFDFD"/>
        </w:rPr>
        <w:t>Đáp án: A</w:t>
      </w:r>
    </w:p>
    <w:p w14:paraId="719C5FCF" w14:textId="77777777" w:rsidR="001A4A7B" w:rsidRPr="008F5CA0" w:rsidRDefault="001A4A7B" w:rsidP="001A4A7B">
      <w:pPr>
        <w:jc w:val="both"/>
        <w:rPr>
          <w:sz w:val="28"/>
          <w:szCs w:val="28"/>
        </w:rPr>
      </w:pPr>
      <w:r w:rsidRPr="008F5CA0">
        <w:rPr>
          <w:b/>
          <w:sz w:val="28"/>
          <w:szCs w:val="28"/>
        </w:rPr>
        <w:t>Câu 18.</w:t>
      </w:r>
      <w:r w:rsidRPr="008F5CA0">
        <w:rPr>
          <w:sz w:val="28"/>
          <w:szCs w:val="28"/>
        </w:rPr>
        <w:t xml:space="preserve"> Cho biểu đồ sau:</w:t>
      </w:r>
    </w:p>
    <w:p w14:paraId="1714736D" w14:textId="77777777" w:rsidR="001A4A7B" w:rsidRPr="008F5CA0" w:rsidRDefault="001A4A7B" w:rsidP="001A4A7B">
      <w:pPr>
        <w:jc w:val="center"/>
        <w:rPr>
          <w:b/>
          <w:sz w:val="28"/>
          <w:szCs w:val="28"/>
        </w:rPr>
      </w:pPr>
      <w:r w:rsidRPr="008F5CA0">
        <w:rPr>
          <w:b/>
          <w:noProof/>
          <w:sz w:val="28"/>
          <w:szCs w:val="28"/>
        </w:rPr>
        <w:drawing>
          <wp:inline distT="0" distB="0" distL="0" distR="0" wp14:anchorId="1ADF1478" wp14:editId="7B20FBFC">
            <wp:extent cx="3104488" cy="2332800"/>
            <wp:effectExtent l="0" t="0" r="127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140505" cy="2359864"/>
                    </a:xfrm>
                    <a:prstGeom prst="rect">
                      <a:avLst/>
                    </a:prstGeom>
                    <a:noFill/>
                  </pic:spPr>
                </pic:pic>
              </a:graphicData>
            </a:graphic>
          </wp:inline>
        </w:drawing>
      </w:r>
    </w:p>
    <w:p w14:paraId="069CCD61" w14:textId="77777777" w:rsidR="001A4A7B" w:rsidRPr="008F5CA0" w:rsidRDefault="001A4A7B" w:rsidP="001A4A7B">
      <w:pPr>
        <w:jc w:val="center"/>
        <w:rPr>
          <w:b/>
          <w:sz w:val="28"/>
          <w:szCs w:val="28"/>
        </w:rPr>
      </w:pPr>
      <w:r w:rsidRPr="008F5CA0">
        <w:rPr>
          <w:b/>
          <w:sz w:val="28"/>
          <w:szCs w:val="28"/>
        </w:rPr>
        <w:t>Sản lượng xi măng và sắt, thép của nước ta, giai đoạn 2017 - 2024</w:t>
      </w:r>
    </w:p>
    <w:p w14:paraId="487FBF3B" w14:textId="77777777" w:rsidR="001A4A7B" w:rsidRPr="008F5CA0" w:rsidRDefault="001A4A7B" w:rsidP="001A4A7B">
      <w:pPr>
        <w:jc w:val="center"/>
        <w:rPr>
          <w:sz w:val="28"/>
          <w:szCs w:val="28"/>
        </w:rPr>
      </w:pPr>
      <w:r w:rsidRPr="008F5CA0">
        <w:rPr>
          <w:i/>
          <w:sz w:val="28"/>
          <w:szCs w:val="28"/>
        </w:rPr>
        <w:t>(Nguồn: Tổng cục Thống kê Việt Nam, năm 2024)</w:t>
      </w:r>
    </w:p>
    <w:p w14:paraId="67D80EBA" w14:textId="77777777" w:rsidR="001A4A7B" w:rsidRPr="008F5CA0" w:rsidRDefault="001A4A7B" w:rsidP="001A4A7B">
      <w:pPr>
        <w:ind w:firstLine="284"/>
        <w:jc w:val="both"/>
        <w:rPr>
          <w:sz w:val="28"/>
          <w:szCs w:val="28"/>
        </w:rPr>
      </w:pPr>
      <w:r w:rsidRPr="008F5CA0">
        <w:rPr>
          <w:sz w:val="28"/>
          <w:szCs w:val="28"/>
        </w:rPr>
        <w:t>Nhận xét nào sau đây đúng với biểu đồ trên?</w:t>
      </w:r>
    </w:p>
    <w:p w14:paraId="66B9DCAB" w14:textId="77777777" w:rsidR="001A4A7B" w:rsidRPr="008F5CA0" w:rsidRDefault="001A4A7B" w:rsidP="001A4A7B">
      <w:pPr>
        <w:ind w:firstLine="284"/>
        <w:jc w:val="both"/>
        <w:rPr>
          <w:sz w:val="28"/>
          <w:szCs w:val="28"/>
        </w:rPr>
      </w:pPr>
      <w:r w:rsidRPr="008F5CA0">
        <w:rPr>
          <w:b/>
          <w:sz w:val="28"/>
          <w:szCs w:val="28"/>
        </w:rPr>
        <w:t xml:space="preserve">A. </w:t>
      </w:r>
      <w:r w:rsidRPr="008F5CA0">
        <w:rPr>
          <w:sz w:val="28"/>
          <w:szCs w:val="28"/>
        </w:rPr>
        <w:t>Năm 2024 so với năm 2017, sản lượng xi măng tăng nhanh hơn sắt, thép.</w:t>
      </w:r>
    </w:p>
    <w:p w14:paraId="035389EE" w14:textId="77777777" w:rsidR="001A4A7B" w:rsidRPr="008F5CA0" w:rsidRDefault="001A4A7B" w:rsidP="001A4A7B">
      <w:pPr>
        <w:ind w:firstLine="284"/>
        <w:jc w:val="both"/>
        <w:rPr>
          <w:sz w:val="28"/>
          <w:szCs w:val="28"/>
        </w:rPr>
      </w:pPr>
      <w:r w:rsidRPr="008F5CA0">
        <w:rPr>
          <w:b/>
          <w:sz w:val="28"/>
          <w:szCs w:val="28"/>
        </w:rPr>
        <w:t xml:space="preserve">B. </w:t>
      </w:r>
      <w:r w:rsidRPr="008F5CA0">
        <w:rPr>
          <w:sz w:val="28"/>
          <w:szCs w:val="28"/>
        </w:rPr>
        <w:t>Năm 2024 so với năm 2017, sản lượng sắt thép tăng ít hơn xi măng.</w:t>
      </w:r>
    </w:p>
    <w:p w14:paraId="36DF21F7" w14:textId="77777777" w:rsidR="001A4A7B" w:rsidRPr="008F5CA0" w:rsidRDefault="001A4A7B" w:rsidP="001A4A7B">
      <w:pPr>
        <w:ind w:firstLine="284"/>
        <w:jc w:val="both"/>
        <w:rPr>
          <w:sz w:val="28"/>
          <w:szCs w:val="28"/>
        </w:rPr>
      </w:pPr>
      <w:r w:rsidRPr="008F5CA0">
        <w:rPr>
          <w:b/>
          <w:sz w:val="28"/>
          <w:szCs w:val="28"/>
          <w:u w:val="single"/>
        </w:rPr>
        <w:t>C.</w:t>
      </w:r>
      <w:r w:rsidRPr="008F5CA0">
        <w:rPr>
          <w:b/>
          <w:sz w:val="28"/>
          <w:szCs w:val="28"/>
        </w:rPr>
        <w:t xml:space="preserve"> </w:t>
      </w:r>
      <w:r w:rsidRPr="008F5CA0">
        <w:rPr>
          <w:sz w:val="28"/>
          <w:szCs w:val="28"/>
        </w:rPr>
        <w:t>Năm 2024 so với năm 2017, sản lượng xi măng và sắt, thép đều tăng.</w:t>
      </w:r>
    </w:p>
    <w:p w14:paraId="2926C48B" w14:textId="77777777" w:rsidR="001A4A7B" w:rsidRDefault="001A4A7B" w:rsidP="001A4A7B">
      <w:pPr>
        <w:ind w:firstLine="284"/>
        <w:jc w:val="both"/>
        <w:rPr>
          <w:sz w:val="28"/>
          <w:szCs w:val="28"/>
        </w:rPr>
      </w:pPr>
      <w:r w:rsidRPr="008F5CA0">
        <w:rPr>
          <w:b/>
          <w:sz w:val="28"/>
          <w:szCs w:val="28"/>
        </w:rPr>
        <w:t xml:space="preserve">D. </w:t>
      </w:r>
      <w:r w:rsidRPr="008F5CA0">
        <w:rPr>
          <w:sz w:val="28"/>
          <w:szCs w:val="28"/>
        </w:rPr>
        <w:t>Năm 2024 so với năm 2017, sản lượng xi măng và sắt, thép đều giảm.</w:t>
      </w:r>
    </w:p>
    <w:p w14:paraId="4F4EE1BC" w14:textId="77777777" w:rsidR="001A4A7B" w:rsidRPr="00CD1A84" w:rsidRDefault="001A4A7B" w:rsidP="001A4A7B">
      <w:pPr>
        <w:jc w:val="both"/>
        <w:rPr>
          <w:i/>
          <w:color w:val="FF0000"/>
          <w:sz w:val="28"/>
          <w:szCs w:val="28"/>
        </w:rPr>
      </w:pPr>
      <w:r>
        <w:rPr>
          <w:i/>
          <w:color w:val="FF0000"/>
          <w:sz w:val="28"/>
          <w:szCs w:val="28"/>
        </w:rPr>
        <w:t>Dựa vào biểu đồ và xử lí số liệu: n</w:t>
      </w:r>
      <w:r w:rsidRPr="00CD1A84">
        <w:rPr>
          <w:i/>
          <w:color w:val="FF0000"/>
          <w:sz w:val="28"/>
          <w:szCs w:val="28"/>
        </w:rPr>
        <w:t>ăm 2024 so với năm 2017, sản lượng xi măng và sắt, thép đều tăng.</w:t>
      </w:r>
    </w:p>
    <w:p w14:paraId="2036CFF3" w14:textId="77777777" w:rsidR="001A4A7B" w:rsidRPr="00CD1A84" w:rsidRDefault="001A4A7B" w:rsidP="001A4A7B">
      <w:pPr>
        <w:jc w:val="both"/>
        <w:rPr>
          <w:i/>
          <w:color w:val="FF0000"/>
          <w:sz w:val="28"/>
          <w:szCs w:val="28"/>
        </w:rPr>
      </w:pPr>
      <w:r w:rsidRPr="00CD1A84">
        <w:rPr>
          <w:i/>
          <w:color w:val="FF0000"/>
          <w:sz w:val="28"/>
          <w:szCs w:val="28"/>
        </w:rPr>
        <w:t>Đáp án: C</w:t>
      </w:r>
    </w:p>
    <w:p w14:paraId="71D47145" w14:textId="77777777" w:rsidR="001A4A7B" w:rsidRPr="008F5CA0" w:rsidRDefault="001A4A7B" w:rsidP="001A4A7B">
      <w:pPr>
        <w:contextualSpacing/>
        <w:jc w:val="both"/>
        <w:rPr>
          <w:b/>
          <w:sz w:val="28"/>
          <w:szCs w:val="28"/>
        </w:rPr>
      </w:pPr>
    </w:p>
    <w:p w14:paraId="7E0A55A7" w14:textId="77777777" w:rsidR="001A4A7B" w:rsidRPr="008F5CA0" w:rsidRDefault="001A4A7B" w:rsidP="001A4A7B">
      <w:pPr>
        <w:contextualSpacing/>
        <w:jc w:val="both"/>
        <w:rPr>
          <w:sz w:val="28"/>
          <w:szCs w:val="28"/>
        </w:rPr>
      </w:pPr>
      <w:r w:rsidRPr="008F5CA0">
        <w:rPr>
          <w:b/>
          <w:sz w:val="28"/>
          <w:szCs w:val="28"/>
        </w:rPr>
        <w:lastRenderedPageBreak/>
        <w:t xml:space="preserve">PHẦN II. </w:t>
      </w:r>
      <w:r w:rsidRPr="008F5CA0">
        <w:rPr>
          <w:sz w:val="28"/>
          <w:szCs w:val="28"/>
        </w:rPr>
        <w:t xml:space="preserve">Thí sinh trả lời từ câu 1 đến câu 4. Trong mỗi ý </w:t>
      </w:r>
      <w:r w:rsidRPr="008F5CA0">
        <w:rPr>
          <w:b/>
          <w:sz w:val="28"/>
          <w:szCs w:val="28"/>
        </w:rPr>
        <w:t>a), b), c), d)</w:t>
      </w:r>
      <w:r w:rsidRPr="008F5CA0">
        <w:rPr>
          <w:sz w:val="28"/>
          <w:szCs w:val="28"/>
        </w:rPr>
        <w:t xml:space="preserve"> ở mỗi câu, thí sinh chọn đúng hoặc sai.</w:t>
      </w:r>
    </w:p>
    <w:p w14:paraId="6D84F5F4" w14:textId="77777777" w:rsidR="001A4A7B" w:rsidRPr="008F5CA0" w:rsidRDefault="001A4A7B" w:rsidP="001A4A7B">
      <w:pPr>
        <w:pStyle w:val="TableParagraph"/>
        <w:tabs>
          <w:tab w:val="left" w:pos="284"/>
        </w:tabs>
        <w:autoSpaceDE w:val="0"/>
        <w:autoSpaceDN w:val="0"/>
        <w:ind w:firstLine="0"/>
        <w:rPr>
          <w:sz w:val="28"/>
          <w:szCs w:val="28"/>
        </w:rPr>
      </w:pPr>
      <w:r w:rsidRPr="008F5CA0">
        <w:rPr>
          <w:b/>
          <w:sz w:val="28"/>
          <w:szCs w:val="28"/>
        </w:rPr>
        <w:t xml:space="preserve">Câu 1: </w:t>
      </w:r>
      <w:r w:rsidRPr="008F5CA0">
        <w:rPr>
          <w:sz w:val="28"/>
          <w:szCs w:val="28"/>
          <w:lang w:val="vi-VN"/>
        </w:rPr>
        <w:t>Cho thông tin sau</w:t>
      </w:r>
      <w:r w:rsidRPr="008F5CA0">
        <w:rPr>
          <w:sz w:val="28"/>
          <w:szCs w:val="28"/>
        </w:rPr>
        <w:t>:</w:t>
      </w:r>
    </w:p>
    <w:p w14:paraId="20DC8F73" w14:textId="77777777" w:rsidR="001A4A7B" w:rsidRPr="008F5CA0" w:rsidRDefault="001A4A7B" w:rsidP="001A4A7B">
      <w:pPr>
        <w:pStyle w:val="TableParagraph0"/>
        <w:tabs>
          <w:tab w:val="left" w:pos="284"/>
        </w:tabs>
        <w:autoSpaceDE w:val="0"/>
        <w:autoSpaceDN w:val="0"/>
        <w:ind w:firstLine="0"/>
        <w:rPr>
          <w:sz w:val="28"/>
          <w:szCs w:val="28"/>
          <w:lang w:val="vi-VN"/>
        </w:rPr>
      </w:pPr>
      <w:r w:rsidRPr="008F5CA0">
        <w:rPr>
          <w:sz w:val="28"/>
          <w:szCs w:val="28"/>
          <w:lang w:val="vi-VN"/>
        </w:rPr>
        <w:tab/>
        <w:t>Đất nước ta không rộng, lại nằm gọn trong v</w:t>
      </w:r>
      <w:r w:rsidRPr="008F5CA0">
        <w:rPr>
          <w:sz w:val="28"/>
          <w:szCs w:val="28"/>
        </w:rPr>
        <w:t>ù</w:t>
      </w:r>
      <w:r w:rsidRPr="008F5CA0">
        <w:rPr>
          <w:sz w:val="28"/>
          <w:szCs w:val="28"/>
          <w:lang w:val="vi-VN"/>
        </w:rPr>
        <w:t xml:space="preserve">ng nội chí tuyến </w:t>
      </w:r>
      <w:r w:rsidRPr="008F5CA0">
        <w:rPr>
          <w:sz w:val="28"/>
          <w:szCs w:val="28"/>
        </w:rPr>
        <w:t>B</w:t>
      </w:r>
      <w:r w:rsidRPr="008F5CA0">
        <w:rPr>
          <w:sz w:val="28"/>
          <w:szCs w:val="28"/>
          <w:lang w:val="vi-VN"/>
        </w:rPr>
        <w:t>ắc bán cầu, lẽ ra số lượng kiểu loại đất không phong phú, nhất là khi quá trình hình thành đất feralit đã là quá trình chủ đạo và chiếm phần lớn diện tích đất đai (65,2%). Song, trên thực tế phân loại thổ nhưỡng đã phát hiện 19 nhóm và 54 đơn vị đất chủ yếu, còn chi tiết nữa thì đến 373 đơn vị đất.</w:t>
      </w:r>
    </w:p>
    <w:p w14:paraId="4877E15B" w14:textId="77777777" w:rsidR="001A4A7B" w:rsidRDefault="001A4A7B" w:rsidP="001A4A7B">
      <w:pPr>
        <w:pStyle w:val="Normal1153"/>
        <w:widowControl w:val="0"/>
        <w:autoSpaceDE w:val="0"/>
        <w:autoSpaceDN w:val="0"/>
        <w:adjustRightInd w:val="0"/>
        <w:jc w:val="both"/>
        <w:rPr>
          <w:rFonts w:ascii="Times New Roman" w:hAnsi="Times New Roman"/>
          <w:sz w:val="28"/>
          <w:szCs w:val="28"/>
          <w:lang w:val="vi-VN"/>
        </w:rPr>
      </w:pPr>
      <w:r w:rsidRPr="008F5CA0">
        <w:rPr>
          <w:rFonts w:ascii="Times New Roman" w:hAnsi="Times New Roman"/>
          <w:b/>
          <w:sz w:val="28"/>
          <w:szCs w:val="28"/>
        </w:rPr>
        <w:t xml:space="preserve">    </w:t>
      </w:r>
      <w:r w:rsidRPr="008F5CA0">
        <w:rPr>
          <w:rFonts w:ascii="Times New Roman" w:hAnsi="Times New Roman"/>
          <w:b/>
          <w:sz w:val="28"/>
          <w:szCs w:val="28"/>
          <w:u w:val="single"/>
        </w:rPr>
        <w:t>a)</w:t>
      </w:r>
      <w:r w:rsidRPr="008F5CA0">
        <w:rPr>
          <w:rFonts w:ascii="Times New Roman" w:hAnsi="Times New Roman"/>
          <w:b/>
          <w:sz w:val="28"/>
          <w:szCs w:val="28"/>
        </w:rPr>
        <w:t xml:space="preserve"> </w:t>
      </w:r>
      <w:r w:rsidRPr="008F5CA0">
        <w:rPr>
          <w:rFonts w:ascii="Times New Roman" w:hAnsi="Times New Roman"/>
          <w:sz w:val="28"/>
          <w:szCs w:val="28"/>
          <w:lang w:val="vi-VN"/>
        </w:rPr>
        <w:t>Đất ở nước ta rất đa dạng, thể hiện rõ tính chất nhiệt đới ẩm gió mùa.</w:t>
      </w:r>
    </w:p>
    <w:p w14:paraId="3A0D2AD6" w14:textId="77777777" w:rsidR="001A4A7B" w:rsidRPr="00F442A2" w:rsidRDefault="001A4A7B" w:rsidP="001A4A7B">
      <w:pPr>
        <w:pStyle w:val="TableParagraph0"/>
        <w:tabs>
          <w:tab w:val="left" w:pos="284"/>
        </w:tabs>
        <w:autoSpaceDE w:val="0"/>
        <w:autoSpaceDN w:val="0"/>
        <w:ind w:firstLine="0"/>
        <w:rPr>
          <w:i/>
          <w:color w:val="FF0000"/>
          <w:sz w:val="28"/>
          <w:szCs w:val="28"/>
        </w:rPr>
      </w:pPr>
      <w:r w:rsidRPr="00F442A2">
        <w:rPr>
          <w:i/>
          <w:color w:val="FF0000"/>
          <w:sz w:val="28"/>
          <w:szCs w:val="28"/>
        </w:rPr>
        <w:t>(</w:t>
      </w:r>
      <w:r w:rsidRPr="00F442A2">
        <w:rPr>
          <w:i/>
          <w:color w:val="FF0000"/>
          <w:sz w:val="28"/>
          <w:szCs w:val="28"/>
          <w:lang w:val="vi-VN"/>
        </w:rPr>
        <w:t>thực tế phân loại thổ nhưỡng đã phát hiện 19 nhóm và 54 đơn vị đất chủ yếu, còn chi tiết nữa thì đến 373 đơn vị đất</w:t>
      </w:r>
      <w:r>
        <w:rPr>
          <w:i/>
          <w:color w:val="FF0000"/>
          <w:sz w:val="28"/>
          <w:szCs w:val="28"/>
        </w:rPr>
        <w:t>; thể hiện rõ tính chất nhiệt đới ẩm gió mùa: quá trình feralit là quá trình hình thành đất đặc trưng và diện tích đất feralit lớn</w:t>
      </w:r>
      <w:r w:rsidRPr="00F442A2">
        <w:rPr>
          <w:i/>
          <w:color w:val="FF0000"/>
          <w:sz w:val="28"/>
          <w:szCs w:val="28"/>
        </w:rPr>
        <w:t>)</w:t>
      </w:r>
    </w:p>
    <w:p w14:paraId="26313839" w14:textId="77777777" w:rsidR="001A4A7B" w:rsidRDefault="001A4A7B" w:rsidP="001A4A7B">
      <w:pPr>
        <w:pStyle w:val="Normal1154"/>
        <w:widowControl w:val="0"/>
        <w:autoSpaceDE w:val="0"/>
        <w:autoSpaceDN w:val="0"/>
        <w:adjustRightInd w:val="0"/>
        <w:jc w:val="both"/>
        <w:rPr>
          <w:rFonts w:ascii="Times New Roman" w:hAnsi="Times New Roman"/>
          <w:sz w:val="28"/>
          <w:szCs w:val="28"/>
        </w:rPr>
      </w:pPr>
      <w:r w:rsidRPr="008F5CA0">
        <w:rPr>
          <w:rFonts w:ascii="Times New Roman" w:hAnsi="Times New Roman"/>
          <w:b/>
          <w:sz w:val="28"/>
          <w:szCs w:val="28"/>
        </w:rPr>
        <w:t xml:space="preserve">    </w:t>
      </w:r>
      <w:r w:rsidRPr="008F5CA0">
        <w:rPr>
          <w:rFonts w:ascii="Times New Roman" w:hAnsi="Times New Roman"/>
          <w:b/>
          <w:sz w:val="28"/>
          <w:szCs w:val="28"/>
          <w:u w:val="single"/>
        </w:rPr>
        <w:t>b)</w:t>
      </w:r>
      <w:r w:rsidRPr="008F5CA0">
        <w:rPr>
          <w:rFonts w:ascii="Times New Roman" w:hAnsi="Times New Roman"/>
          <w:b/>
          <w:sz w:val="28"/>
          <w:szCs w:val="28"/>
        </w:rPr>
        <w:t xml:space="preserve"> </w:t>
      </w:r>
      <w:r w:rsidRPr="008F5CA0">
        <w:rPr>
          <w:rFonts w:ascii="Times New Roman" w:hAnsi="Times New Roman"/>
          <w:sz w:val="28"/>
          <w:szCs w:val="28"/>
          <w:lang w:val="vi-VN"/>
        </w:rPr>
        <w:t xml:space="preserve">Sự đa dạng của các loại đất là kết quả tác động </w:t>
      </w:r>
      <w:r w:rsidRPr="008F5CA0">
        <w:rPr>
          <w:rFonts w:ascii="Times New Roman" w:hAnsi="Times New Roman"/>
          <w:sz w:val="28"/>
          <w:szCs w:val="28"/>
        </w:rPr>
        <w:t>tổng hợp của nhiều nhân tố.</w:t>
      </w:r>
    </w:p>
    <w:p w14:paraId="4946AC70" w14:textId="77777777" w:rsidR="001A4A7B" w:rsidRPr="00F442A2" w:rsidRDefault="001A4A7B" w:rsidP="001A4A7B">
      <w:pPr>
        <w:pStyle w:val="Normal1154"/>
        <w:widowControl w:val="0"/>
        <w:autoSpaceDE w:val="0"/>
        <w:autoSpaceDN w:val="0"/>
        <w:adjustRightInd w:val="0"/>
        <w:jc w:val="both"/>
        <w:rPr>
          <w:rFonts w:ascii="Times New Roman" w:hAnsi="Times New Roman"/>
          <w:i/>
          <w:color w:val="FF0000"/>
          <w:sz w:val="28"/>
          <w:szCs w:val="28"/>
        </w:rPr>
      </w:pPr>
      <w:r w:rsidRPr="00F442A2">
        <w:rPr>
          <w:rFonts w:ascii="Times New Roman" w:hAnsi="Times New Roman"/>
          <w:i/>
          <w:color w:val="FF0000"/>
          <w:sz w:val="28"/>
          <w:szCs w:val="28"/>
        </w:rPr>
        <w:t>(sự đa dạng của các loại đất là do tác động tổng hợp của nhiều nhân tố: đá mẹ, khí hậu, địa hình, sinh vật,…)</w:t>
      </w:r>
    </w:p>
    <w:p w14:paraId="37521456" w14:textId="77777777" w:rsidR="001A4A7B" w:rsidRDefault="001A4A7B" w:rsidP="001A4A7B">
      <w:pPr>
        <w:pStyle w:val="Normal1155"/>
        <w:widowControl w:val="0"/>
        <w:autoSpaceDE w:val="0"/>
        <w:autoSpaceDN w:val="0"/>
        <w:adjustRightInd w:val="0"/>
        <w:jc w:val="both"/>
        <w:rPr>
          <w:rFonts w:ascii="Times New Roman" w:hAnsi="Times New Roman"/>
          <w:sz w:val="28"/>
          <w:szCs w:val="28"/>
          <w:lang w:val="vi-VN"/>
        </w:rPr>
      </w:pPr>
      <w:r w:rsidRPr="008F5CA0">
        <w:rPr>
          <w:rFonts w:ascii="Times New Roman" w:hAnsi="Times New Roman"/>
          <w:b/>
          <w:sz w:val="28"/>
          <w:szCs w:val="28"/>
        </w:rPr>
        <w:t xml:space="preserve">    </w:t>
      </w:r>
      <w:r w:rsidRPr="008F5CA0">
        <w:rPr>
          <w:rFonts w:ascii="Times New Roman" w:hAnsi="Times New Roman"/>
          <w:b/>
          <w:sz w:val="28"/>
          <w:szCs w:val="28"/>
          <w:u w:val="single"/>
        </w:rPr>
        <w:t>c)</w:t>
      </w:r>
      <w:r w:rsidRPr="008F5CA0">
        <w:rPr>
          <w:rFonts w:ascii="Times New Roman" w:hAnsi="Times New Roman"/>
          <w:b/>
          <w:sz w:val="28"/>
          <w:szCs w:val="28"/>
        </w:rPr>
        <w:t xml:space="preserve"> </w:t>
      </w:r>
      <w:r w:rsidRPr="008F5CA0">
        <w:rPr>
          <w:rFonts w:ascii="Times New Roman" w:hAnsi="Times New Roman"/>
          <w:sz w:val="28"/>
          <w:szCs w:val="28"/>
          <w:lang w:val="vi-VN"/>
        </w:rPr>
        <w:t>Ở vùng đồi núi, đá mẹ khác nhau tạo nên các loại đất feralit có tính chất khác nhau.</w:t>
      </w:r>
    </w:p>
    <w:p w14:paraId="62E3044D" w14:textId="77777777" w:rsidR="001A4A7B" w:rsidRDefault="001A4A7B" w:rsidP="001A4A7B">
      <w:pPr>
        <w:pStyle w:val="NormalWeb"/>
        <w:pBdr>
          <w:top w:val="single" w:sz="2" w:space="0" w:color="E5E7EB"/>
          <w:left w:val="single" w:sz="2" w:space="0" w:color="E5E7EB"/>
          <w:bottom w:val="single" w:sz="2" w:space="0" w:color="E5E7EB"/>
          <w:right w:val="single" w:sz="2" w:space="0" w:color="E5E7EB"/>
        </w:pBdr>
        <w:shd w:val="clear" w:color="auto" w:fill="FDFDFD"/>
        <w:spacing w:before="0" w:beforeAutospacing="0" w:after="0" w:afterAutospacing="0"/>
        <w:rPr>
          <w:i/>
          <w:color w:val="FF0000"/>
          <w:sz w:val="28"/>
          <w:szCs w:val="28"/>
        </w:rPr>
      </w:pPr>
      <w:r w:rsidRPr="00F442A2">
        <w:rPr>
          <w:i/>
          <w:color w:val="FF0000"/>
          <w:sz w:val="28"/>
          <w:szCs w:val="28"/>
        </w:rPr>
        <w:t>(Đá mẹ là nguồn gốc vật chất ban đầu của đất, nó cung cấp các thành phần khoáng vật và ảnh hưởng trực tiếp đến thành phần cơ giới, lý, hóa của đất. Ở Việt Nam, có nhiều loại đá mẹ phổ biến ở vùng đồi núi như:</w:t>
      </w:r>
      <w:r>
        <w:rPr>
          <w:i/>
          <w:color w:val="FF0000"/>
          <w:sz w:val="28"/>
          <w:szCs w:val="28"/>
        </w:rPr>
        <w:t xml:space="preserve"> </w:t>
      </w:r>
      <w:r>
        <w:rPr>
          <w:i/>
          <w:color w:val="FF0000"/>
          <w:sz w:val="28"/>
          <w:szCs w:val="28"/>
          <w:bdr w:val="single" w:sz="2" w:space="0" w:color="E5E7EB" w:frame="1"/>
        </w:rPr>
        <w:t>Đá badan</w:t>
      </w:r>
      <w:r w:rsidRPr="00F442A2">
        <w:rPr>
          <w:i/>
          <w:color w:val="FF0000"/>
          <w:sz w:val="28"/>
          <w:szCs w:val="28"/>
          <w:bdr w:val="single" w:sz="2" w:space="0" w:color="E5E7EB" w:frame="1"/>
        </w:rPr>
        <w:t>:</w:t>
      </w:r>
      <w:r w:rsidRPr="00F442A2">
        <w:rPr>
          <w:i/>
          <w:color w:val="FF0000"/>
          <w:sz w:val="28"/>
          <w:szCs w:val="28"/>
        </w:rPr>
        <w:t xml:space="preserve"> Loại đá này thường tạo ra đất feralit có màu đỏ thẫm, độ phì cao hơn so với </w:t>
      </w:r>
      <w:r>
        <w:rPr>
          <w:i/>
          <w:color w:val="FF0000"/>
          <w:sz w:val="28"/>
          <w:szCs w:val="28"/>
        </w:rPr>
        <w:t xml:space="preserve">các loại đá khác. </w:t>
      </w:r>
      <w:r w:rsidRPr="00F442A2">
        <w:rPr>
          <w:i/>
          <w:color w:val="FF0000"/>
          <w:sz w:val="28"/>
          <w:szCs w:val="28"/>
          <w:bdr w:val="single" w:sz="2" w:space="0" w:color="E5E7EB" w:frame="1"/>
        </w:rPr>
        <w:t>Đá vôi:</w:t>
      </w:r>
      <w:r w:rsidRPr="00F442A2">
        <w:rPr>
          <w:i/>
          <w:color w:val="FF0000"/>
          <w:sz w:val="28"/>
          <w:szCs w:val="28"/>
        </w:rPr>
        <w:t> Đất feralit hình thành trên đá vôi thường có đặc điểm là chua, nghèo mùn, dễ bị bạc màu khi canh</w:t>
      </w:r>
      <w:r>
        <w:rPr>
          <w:i/>
          <w:color w:val="FF0000"/>
          <w:sz w:val="28"/>
          <w:szCs w:val="28"/>
        </w:rPr>
        <w:t xml:space="preserve"> tác không hợp lý.</w:t>
      </w:r>
      <w:r w:rsidRPr="00F442A2">
        <w:rPr>
          <w:i/>
          <w:color w:val="FF0000"/>
          <w:sz w:val="28"/>
          <w:szCs w:val="28"/>
        </w:rPr>
        <w:t> Ngoài ra còn có đất feralit hình thành trên các loại đá sa thạch, đá phiến, granite... Mỗi loại đá mẹ này sẽ mang lại những đặc tính riêng cho đất feralit được hình thành trên đó</w:t>
      </w:r>
      <w:r>
        <w:rPr>
          <w:i/>
          <w:color w:val="FF0000"/>
          <w:sz w:val="28"/>
          <w:szCs w:val="28"/>
        </w:rPr>
        <w:t>.</w:t>
      </w:r>
    </w:p>
    <w:p w14:paraId="3A28EEBE" w14:textId="77777777" w:rsidR="001A4A7B" w:rsidRPr="0093217A" w:rsidRDefault="001A4A7B" w:rsidP="001A4A7B">
      <w:pPr>
        <w:pBdr>
          <w:top w:val="single" w:sz="2" w:space="0" w:color="E5E7EB"/>
          <w:left w:val="single" w:sz="2" w:space="0" w:color="E5E7EB"/>
          <w:bottom w:val="single" w:sz="2" w:space="0" w:color="E5E7EB"/>
          <w:right w:val="single" w:sz="2" w:space="0" w:color="E5E7EB"/>
        </w:pBdr>
        <w:shd w:val="clear" w:color="auto" w:fill="FDFDFD"/>
        <w:rPr>
          <w:i/>
          <w:color w:val="FF0000"/>
          <w:sz w:val="28"/>
          <w:szCs w:val="28"/>
        </w:rPr>
      </w:pPr>
      <w:r w:rsidRPr="0093217A">
        <w:rPr>
          <w:i/>
          <w:color w:val="FF0000"/>
          <w:sz w:val="28"/>
          <w:szCs w:val="28"/>
          <w:shd w:val="clear" w:color="auto" w:fill="FDFDFD"/>
        </w:rPr>
        <w:t>Do sự khác biệt về thành phần khoáng vật và tính chất hóa học của các loại đá mẹ, nên đất feralit hình thành trên chúng sẽ có những tính chất khác nhau về độ chua, độ phì nhiêu, thành phần cơ giới (tỉ lệ</w:t>
      </w:r>
      <w:r>
        <w:rPr>
          <w:i/>
          <w:color w:val="FF0000"/>
          <w:sz w:val="28"/>
          <w:szCs w:val="28"/>
          <w:shd w:val="clear" w:color="auto" w:fill="FDFDFD"/>
        </w:rPr>
        <w:t xml:space="preserve"> sét, cát, limon</w:t>
      </w:r>
      <w:r w:rsidRPr="0093217A">
        <w:rPr>
          <w:i/>
          <w:color w:val="FF0000"/>
          <w:sz w:val="28"/>
          <w:szCs w:val="28"/>
          <w:shd w:val="clear" w:color="auto" w:fill="FDFDFD"/>
        </w:rPr>
        <w:t xml:space="preserve">), khả năng giữ nước, giữ dinh dưỡng,... </w:t>
      </w:r>
    </w:p>
    <w:p w14:paraId="4F5BB0A9" w14:textId="77777777" w:rsidR="001A4A7B" w:rsidRDefault="001A4A7B" w:rsidP="001A4A7B">
      <w:pPr>
        <w:pStyle w:val="Normal1156"/>
        <w:widowControl w:val="0"/>
        <w:autoSpaceDE w:val="0"/>
        <w:autoSpaceDN w:val="0"/>
        <w:adjustRightInd w:val="0"/>
        <w:jc w:val="both"/>
        <w:rPr>
          <w:rFonts w:ascii="Times New Roman" w:hAnsi="Times New Roman"/>
          <w:sz w:val="28"/>
          <w:szCs w:val="28"/>
          <w:lang w:val="vi-VN"/>
        </w:rPr>
      </w:pPr>
      <w:r w:rsidRPr="008F5CA0">
        <w:rPr>
          <w:rFonts w:ascii="Times New Roman" w:hAnsi="Times New Roman"/>
          <w:b/>
          <w:sz w:val="28"/>
          <w:szCs w:val="28"/>
        </w:rPr>
        <w:t xml:space="preserve">    d) </w:t>
      </w:r>
      <w:r w:rsidRPr="008F5CA0">
        <w:rPr>
          <w:rFonts w:ascii="Times New Roman" w:hAnsi="Times New Roman"/>
          <w:sz w:val="28"/>
          <w:szCs w:val="28"/>
          <w:lang w:val="vi-VN"/>
        </w:rPr>
        <w:t>Nhân tố có ý nghĩa quyết định đến thành phần cơ giới của đất là khí hậu nhiệt đới ẩm gió mùa.</w:t>
      </w:r>
    </w:p>
    <w:p w14:paraId="0B9521BC" w14:textId="77777777" w:rsidR="001A4A7B" w:rsidRPr="0093217A" w:rsidRDefault="001A4A7B" w:rsidP="001A4A7B">
      <w:pPr>
        <w:pBdr>
          <w:top w:val="single" w:sz="2" w:space="0" w:color="E5E7EB"/>
          <w:left w:val="single" w:sz="2" w:space="0" w:color="E5E7EB"/>
          <w:bottom w:val="single" w:sz="2" w:space="0" w:color="E5E7EB"/>
          <w:right w:val="single" w:sz="2" w:space="0" w:color="E5E7EB"/>
        </w:pBdr>
        <w:shd w:val="clear" w:color="auto" w:fill="FDFDFD"/>
        <w:rPr>
          <w:i/>
          <w:color w:val="FF0000"/>
          <w:sz w:val="28"/>
          <w:szCs w:val="28"/>
          <w:bdr w:val="single" w:sz="2" w:space="0" w:color="E5E7EB" w:frame="1"/>
        </w:rPr>
      </w:pPr>
      <w:r>
        <w:rPr>
          <w:i/>
          <w:color w:val="FF0000"/>
          <w:sz w:val="28"/>
          <w:szCs w:val="28"/>
          <w:bdr w:val="single" w:sz="2" w:space="0" w:color="E5E7EB" w:frame="1"/>
        </w:rPr>
        <w:t>(</w:t>
      </w:r>
      <w:r w:rsidRPr="0093217A">
        <w:rPr>
          <w:i/>
          <w:color w:val="FF0000"/>
          <w:sz w:val="28"/>
          <w:szCs w:val="28"/>
          <w:bdr w:val="single" w:sz="2" w:space="0" w:color="E5E7EB" w:frame="1"/>
        </w:rPr>
        <w:t>Thành phần cơ giới của đất</w:t>
      </w:r>
      <w:r w:rsidRPr="0093217A">
        <w:rPr>
          <w:i/>
          <w:color w:val="FF0000"/>
          <w:sz w:val="28"/>
          <w:szCs w:val="28"/>
        </w:rPr>
        <w:t xml:space="preserve"> được xác định chủ yếu bởi </w:t>
      </w:r>
      <w:r w:rsidRPr="0093217A">
        <w:rPr>
          <w:i/>
          <w:color w:val="FF0000"/>
          <w:sz w:val="28"/>
          <w:szCs w:val="28"/>
          <w:bdr w:val="single" w:sz="2" w:space="0" w:color="E5E7EB" w:frame="1"/>
        </w:rPr>
        <w:t>tỷ lệ các loại hạt khoáng có kích thước khác nhau</w:t>
      </w:r>
      <w:r w:rsidRPr="0093217A">
        <w:rPr>
          <w:i/>
          <w:color w:val="FF0000"/>
          <w:sz w:val="28"/>
          <w:szCs w:val="28"/>
        </w:rPr>
        <w:t xml:space="preserve"> trong đất, bao gồm cát, limon và sét. Tỷ lệ này quyết định loại đất (đất cát, đất thịt, đất sét...) và ảnh hưởng đến các đặc tính vật lý của đất như độ tơi xốp, khả năng giữ nước, thoát nước. Có nhiều yếu tố ảnh hư</w:t>
      </w:r>
      <w:r>
        <w:rPr>
          <w:i/>
          <w:color w:val="FF0000"/>
          <w:sz w:val="28"/>
          <w:szCs w:val="28"/>
        </w:rPr>
        <w:t>ởng đến</w:t>
      </w:r>
      <w:r w:rsidRPr="0093217A">
        <w:rPr>
          <w:i/>
          <w:color w:val="FF0000"/>
          <w:sz w:val="28"/>
          <w:szCs w:val="28"/>
        </w:rPr>
        <w:t xml:space="preserve"> thành phần cơ giới của đất. Tuy nhiên, </w:t>
      </w:r>
      <w:r w:rsidRPr="0093217A">
        <w:rPr>
          <w:i/>
          <w:color w:val="FF0000"/>
          <w:sz w:val="28"/>
          <w:szCs w:val="28"/>
          <w:bdr w:val="single" w:sz="2" w:space="0" w:color="E5E7EB" w:frame="1"/>
        </w:rPr>
        <w:t>yếu tố có ý nghĩa quyết định nhất</w:t>
      </w:r>
      <w:r w:rsidRPr="0093217A">
        <w:rPr>
          <w:i/>
          <w:color w:val="FF0000"/>
          <w:sz w:val="28"/>
          <w:szCs w:val="28"/>
        </w:rPr>
        <w:t xml:space="preserve"> là đ</w:t>
      </w:r>
      <w:r>
        <w:rPr>
          <w:i/>
          <w:color w:val="FF0000"/>
          <w:sz w:val="28"/>
          <w:szCs w:val="28"/>
          <w:bdr w:val="single" w:sz="2" w:space="0" w:color="E5E7EB" w:frame="1"/>
        </w:rPr>
        <w:t>á mẹ)</w:t>
      </w:r>
    </w:p>
    <w:p w14:paraId="733BD0B5" w14:textId="77777777" w:rsidR="001A4A7B" w:rsidRDefault="001A4A7B" w:rsidP="001A4A7B">
      <w:pPr>
        <w:pStyle w:val="Normal40"/>
        <w:jc w:val="both"/>
        <w:rPr>
          <w:sz w:val="28"/>
          <w:szCs w:val="28"/>
        </w:rPr>
      </w:pPr>
      <w:r w:rsidRPr="008F5CA0">
        <w:rPr>
          <w:b/>
          <w:sz w:val="28"/>
          <w:szCs w:val="28"/>
        </w:rPr>
        <w:t>Câu 2.</w:t>
      </w:r>
      <w:r w:rsidRPr="008F5CA0">
        <w:rPr>
          <w:sz w:val="28"/>
          <w:szCs w:val="28"/>
        </w:rPr>
        <w:t xml:space="preserve"> Cho thông tin sau: </w:t>
      </w:r>
    </w:p>
    <w:p w14:paraId="58C29E6C" w14:textId="77777777" w:rsidR="001A4A7B" w:rsidRPr="008F5CA0" w:rsidRDefault="001A4A7B" w:rsidP="001A4A7B">
      <w:pPr>
        <w:pStyle w:val="Normal40"/>
        <w:jc w:val="both"/>
        <w:rPr>
          <w:sz w:val="28"/>
          <w:szCs w:val="28"/>
        </w:rPr>
      </w:pPr>
      <w:r>
        <w:rPr>
          <w:sz w:val="28"/>
          <w:szCs w:val="28"/>
        </w:rPr>
        <w:t xml:space="preserve">      </w:t>
      </w:r>
      <w:r w:rsidRPr="008F5CA0">
        <w:rPr>
          <w:sz w:val="28"/>
          <w:szCs w:val="28"/>
        </w:rPr>
        <w:t>“Sự trỗi dậy của ngành công n</w:t>
      </w:r>
      <w:r>
        <w:rPr>
          <w:sz w:val="28"/>
          <w:szCs w:val="28"/>
        </w:rPr>
        <w:t xml:space="preserve">ghiệp thể hiện qua những con số </w:t>
      </w:r>
      <w:r w:rsidRPr="008F5CA0">
        <w:rPr>
          <w:sz w:val="28"/>
          <w:szCs w:val="28"/>
        </w:rPr>
        <w:t>ấn tượng như GDP công nghiệp năm 2025 đạt khoảng 200 tỷ USD, tăng mạnh so với 136 tỷ USD năm 2020. Chỉ tính riêng ngành điện tử, lĩnh vực từng không đáng kể vào năm 2010 - nay đã trở thành ngành xuất khẩu lớn nhất Việt Nam (khoảng 100 tỷ USD), biến Việt Nam thành mắt xích quan trọng trong chuỗi giá trị công nghệ toàn cầu”.</w:t>
      </w:r>
    </w:p>
    <w:p w14:paraId="3D447A03" w14:textId="77777777" w:rsidR="001A4A7B" w:rsidRPr="008F5CA0" w:rsidRDefault="001A4A7B" w:rsidP="001A4A7B">
      <w:pPr>
        <w:pStyle w:val="Normal45"/>
        <w:jc w:val="right"/>
        <w:rPr>
          <w:i/>
          <w:iCs/>
          <w:sz w:val="28"/>
          <w:szCs w:val="28"/>
        </w:rPr>
      </w:pPr>
      <w:r w:rsidRPr="008F5CA0">
        <w:rPr>
          <w:i/>
          <w:iCs/>
          <w:sz w:val="28"/>
          <w:szCs w:val="28"/>
        </w:rPr>
        <w:t xml:space="preserve"> (Nguồn: https://vietnamnet.vn/ 16/01/2026)</w:t>
      </w:r>
    </w:p>
    <w:p w14:paraId="0709AAB2" w14:textId="77777777" w:rsidR="001A4A7B" w:rsidRDefault="001A4A7B" w:rsidP="001A4A7B">
      <w:pPr>
        <w:pStyle w:val="Normal1153"/>
        <w:widowControl w:val="0"/>
        <w:autoSpaceDE w:val="0"/>
        <w:autoSpaceDN w:val="0"/>
        <w:adjustRightInd w:val="0"/>
        <w:jc w:val="both"/>
        <w:rPr>
          <w:rFonts w:ascii="Times New Roman" w:hAnsi="Times New Roman"/>
          <w:sz w:val="28"/>
          <w:szCs w:val="28"/>
        </w:rPr>
      </w:pPr>
      <w:r w:rsidRPr="008F5CA0">
        <w:rPr>
          <w:rFonts w:ascii="Times New Roman" w:hAnsi="Times New Roman"/>
          <w:b/>
          <w:sz w:val="28"/>
          <w:szCs w:val="28"/>
        </w:rPr>
        <w:t xml:space="preserve">    a) </w:t>
      </w:r>
      <w:r w:rsidRPr="008F5CA0">
        <w:rPr>
          <w:rFonts w:ascii="Times New Roman" w:hAnsi="Times New Roman"/>
          <w:sz w:val="28"/>
          <w:szCs w:val="28"/>
        </w:rPr>
        <w:t>GDP công nghiệp từ năm 2020 đến năm 2025 tăng 136 tỷ USD cho thấy công nghiệp đang đóng vai trò là động lực chính thúc đẩy sự tăng trưởng kinh tế của nước ta.</w:t>
      </w:r>
    </w:p>
    <w:p w14:paraId="18E62DD5" w14:textId="77777777" w:rsidR="001A4A7B" w:rsidRPr="00773E91" w:rsidRDefault="001A4A7B" w:rsidP="001A4A7B">
      <w:pPr>
        <w:pStyle w:val="Normal1153"/>
        <w:widowControl w:val="0"/>
        <w:autoSpaceDE w:val="0"/>
        <w:autoSpaceDN w:val="0"/>
        <w:adjustRightInd w:val="0"/>
        <w:jc w:val="both"/>
        <w:rPr>
          <w:rFonts w:ascii="Times New Roman" w:hAnsi="Times New Roman"/>
          <w:i/>
          <w:color w:val="FF0000"/>
          <w:sz w:val="28"/>
          <w:szCs w:val="28"/>
        </w:rPr>
      </w:pPr>
      <w:r w:rsidRPr="00773E91">
        <w:rPr>
          <w:rFonts w:ascii="Times New Roman" w:hAnsi="Times New Roman"/>
          <w:i/>
          <w:color w:val="FF0000"/>
          <w:sz w:val="28"/>
          <w:szCs w:val="28"/>
        </w:rPr>
        <w:t>(GDP công nghiệp từ năm 2020 đến năm 2025 tăng 64 tỉ USD)</w:t>
      </w:r>
    </w:p>
    <w:p w14:paraId="5178FC93" w14:textId="77777777" w:rsidR="001A4A7B" w:rsidRDefault="001A4A7B" w:rsidP="001A4A7B">
      <w:pPr>
        <w:pStyle w:val="Normal1154"/>
        <w:widowControl w:val="0"/>
        <w:autoSpaceDE w:val="0"/>
        <w:autoSpaceDN w:val="0"/>
        <w:adjustRightInd w:val="0"/>
        <w:jc w:val="both"/>
        <w:rPr>
          <w:rFonts w:ascii="Times New Roman" w:hAnsi="Times New Roman"/>
          <w:sz w:val="28"/>
          <w:szCs w:val="28"/>
        </w:rPr>
      </w:pPr>
      <w:r w:rsidRPr="008F5CA0">
        <w:rPr>
          <w:rFonts w:ascii="Times New Roman" w:hAnsi="Times New Roman"/>
          <w:b/>
          <w:sz w:val="28"/>
          <w:szCs w:val="28"/>
        </w:rPr>
        <w:t xml:space="preserve">    </w:t>
      </w:r>
      <w:r w:rsidRPr="008F5CA0">
        <w:rPr>
          <w:rFonts w:ascii="Times New Roman" w:hAnsi="Times New Roman"/>
          <w:b/>
          <w:sz w:val="28"/>
          <w:szCs w:val="28"/>
          <w:u w:val="single"/>
        </w:rPr>
        <w:t>b)</w:t>
      </w:r>
      <w:r w:rsidRPr="008F5CA0">
        <w:rPr>
          <w:rFonts w:ascii="Times New Roman" w:hAnsi="Times New Roman"/>
          <w:b/>
          <w:sz w:val="28"/>
          <w:szCs w:val="28"/>
        </w:rPr>
        <w:t xml:space="preserve"> </w:t>
      </w:r>
      <w:r w:rsidRPr="008F5CA0">
        <w:rPr>
          <w:rFonts w:ascii="Times New Roman" w:hAnsi="Times New Roman"/>
          <w:sz w:val="28"/>
          <w:szCs w:val="28"/>
        </w:rPr>
        <w:t>Giai đoạn 2020- 2025 giá trị GDP công nghiệp của nước ta tăng nhanh.</w:t>
      </w:r>
    </w:p>
    <w:p w14:paraId="297E7616" w14:textId="77777777" w:rsidR="001A4A7B" w:rsidRDefault="001A4A7B" w:rsidP="001A4A7B">
      <w:pPr>
        <w:pStyle w:val="Normal1155"/>
        <w:widowControl w:val="0"/>
        <w:autoSpaceDE w:val="0"/>
        <w:autoSpaceDN w:val="0"/>
        <w:adjustRightInd w:val="0"/>
        <w:jc w:val="both"/>
        <w:rPr>
          <w:rFonts w:ascii="Times New Roman" w:hAnsi="Times New Roman"/>
          <w:sz w:val="28"/>
          <w:szCs w:val="28"/>
        </w:rPr>
      </w:pPr>
      <w:r>
        <w:rPr>
          <w:rFonts w:ascii="Times New Roman" w:hAnsi="Times New Roman"/>
          <w:b/>
          <w:sz w:val="28"/>
          <w:szCs w:val="28"/>
        </w:rPr>
        <w:t xml:space="preserve">    c) </w:t>
      </w:r>
      <w:r w:rsidRPr="008F5CA0">
        <w:rPr>
          <w:rFonts w:ascii="Times New Roman" w:hAnsi="Times New Roman"/>
          <w:sz w:val="28"/>
          <w:szCs w:val="28"/>
        </w:rPr>
        <w:t>Với việc trở thành mắt xích quan trọng trong chuỗi giá trị toàn cầu, ngành công nghiệp Việt Nam đã thoát khỏi tình trạng gia công thô và hoàn toàn làm chủ các công đoạn cốt lõi trong chuỗi giá trị công nghệ.</w:t>
      </w:r>
    </w:p>
    <w:p w14:paraId="7384E5EF" w14:textId="77777777" w:rsidR="001A4A7B" w:rsidRDefault="001A4A7B" w:rsidP="001A4A7B">
      <w:pPr>
        <w:pStyle w:val="Normal1155"/>
        <w:widowControl w:val="0"/>
        <w:autoSpaceDE w:val="0"/>
        <w:autoSpaceDN w:val="0"/>
        <w:adjustRightInd w:val="0"/>
        <w:jc w:val="both"/>
        <w:rPr>
          <w:rFonts w:ascii="Times New Roman" w:hAnsi="Times New Roman"/>
          <w:i/>
          <w:color w:val="FF0000"/>
          <w:sz w:val="28"/>
          <w:szCs w:val="28"/>
          <w:shd w:val="clear" w:color="auto" w:fill="FDFDFD"/>
        </w:rPr>
      </w:pPr>
      <w:r w:rsidRPr="00701A9C">
        <w:rPr>
          <w:rFonts w:ascii="Times New Roman" w:hAnsi="Times New Roman"/>
          <w:i/>
          <w:color w:val="FF0000"/>
          <w:sz w:val="28"/>
          <w:szCs w:val="28"/>
          <w:shd w:val="clear" w:color="auto" w:fill="FDFDFD"/>
        </w:rPr>
        <w:t>(Việt Nam đã có những bước tiến đáng kể và trở thành mắt xích quan trọng, nhưng việc "</w:t>
      </w:r>
      <w:r>
        <w:rPr>
          <w:rFonts w:ascii="Times New Roman" w:hAnsi="Times New Roman"/>
          <w:i/>
          <w:color w:val="FF0000"/>
          <w:sz w:val="28"/>
          <w:szCs w:val="28"/>
          <w:shd w:val="clear" w:color="auto" w:fill="FDFDFD"/>
        </w:rPr>
        <w:t xml:space="preserve"> đã </w:t>
      </w:r>
      <w:r w:rsidRPr="00701A9C">
        <w:rPr>
          <w:rFonts w:ascii="Times New Roman" w:hAnsi="Times New Roman"/>
          <w:i/>
          <w:color w:val="FF0000"/>
          <w:sz w:val="28"/>
          <w:szCs w:val="28"/>
          <w:shd w:val="clear" w:color="auto" w:fill="FDFDFD"/>
        </w:rPr>
        <w:t xml:space="preserve">thoát khỏi tình trạng gia công thô và hoàn toàn làm chủ các công đoạn cốt lõi" là một </w:t>
      </w:r>
      <w:r w:rsidRPr="00701A9C">
        <w:rPr>
          <w:rFonts w:ascii="Times New Roman" w:hAnsi="Times New Roman"/>
          <w:i/>
          <w:color w:val="FF0000"/>
          <w:sz w:val="28"/>
          <w:szCs w:val="28"/>
          <w:shd w:val="clear" w:color="auto" w:fill="FDFDFD"/>
        </w:rPr>
        <w:lastRenderedPageBreak/>
        <w:t>mục tiêu đang hướng tới, chưa phải là thực tế hiện tại</w:t>
      </w:r>
      <w:r>
        <w:rPr>
          <w:rFonts w:ascii="Times New Roman" w:hAnsi="Times New Roman"/>
          <w:i/>
          <w:color w:val="FF0000"/>
          <w:sz w:val="28"/>
          <w:szCs w:val="28"/>
          <w:shd w:val="clear" w:color="auto" w:fill="FDFDFD"/>
        </w:rPr>
        <w:t>:</w:t>
      </w:r>
    </w:p>
    <w:p w14:paraId="4C75E7A7" w14:textId="77777777" w:rsidR="001A4A7B" w:rsidRPr="003D40C8" w:rsidRDefault="001A4A7B" w:rsidP="001A4A7B">
      <w:pPr>
        <w:pStyle w:val="NormalWeb"/>
        <w:pBdr>
          <w:top w:val="single" w:sz="2" w:space="0" w:color="E5E7EB"/>
          <w:left w:val="single" w:sz="2" w:space="0" w:color="E5E7EB"/>
          <w:bottom w:val="single" w:sz="2" w:space="0" w:color="E5E7EB"/>
          <w:right w:val="single" w:sz="2" w:space="0" w:color="E5E7EB"/>
        </w:pBdr>
        <w:shd w:val="clear" w:color="auto" w:fill="FDFDFD"/>
        <w:spacing w:before="0" w:beforeAutospacing="0" w:after="0" w:afterAutospacing="0"/>
        <w:rPr>
          <w:i/>
          <w:color w:val="FF0000"/>
          <w:sz w:val="28"/>
          <w:szCs w:val="28"/>
        </w:rPr>
      </w:pPr>
      <w:r w:rsidRPr="003D40C8">
        <w:rPr>
          <w:rStyle w:val="Strong"/>
          <w:i/>
          <w:color w:val="FF0000"/>
          <w:sz w:val="28"/>
          <w:szCs w:val="28"/>
          <w:bdr w:val="single" w:sz="2" w:space="0" w:color="E5E7EB" w:frame="1"/>
        </w:rPr>
        <w:t>Vẫn còn tồn tại gia công thô và các công đoạn giản đơn:</w:t>
      </w:r>
      <w:r w:rsidRPr="003D40C8">
        <w:rPr>
          <w:i/>
          <w:color w:val="FF0000"/>
          <w:sz w:val="28"/>
          <w:szCs w:val="28"/>
        </w:rPr>
        <w:t xml:space="preserve"> nhiều nguồn thông tin vẫn chỉ ra rằng các doanh nghiệp nhỏ và vừa, đặc biệt trong ngành chế biến, chế tạo, vẫn chủ yếu đóng vai trò cung cấp các đầu vào giản đơn (như bao bì, dịch vụ logistics, linh kiện nhựa gia dụng) hoặc tham gia vào các công đoạn sản xuất có hàm lượng kỹ thuật và giá trị gia tăng thấp. Tỷ lệ nội địa hóa trong các ngành công nghệ cao còn khiêm tốn.</w:t>
      </w:r>
    </w:p>
    <w:p w14:paraId="6244C5D0" w14:textId="77777777" w:rsidR="001A4A7B" w:rsidRPr="003D40C8" w:rsidRDefault="001A4A7B" w:rsidP="001A4A7B">
      <w:pPr>
        <w:pStyle w:val="NormalWeb"/>
        <w:pBdr>
          <w:top w:val="single" w:sz="2" w:space="0" w:color="E5E7EB"/>
          <w:left w:val="single" w:sz="2" w:space="0" w:color="E5E7EB"/>
          <w:bottom w:val="single" w:sz="2" w:space="0" w:color="E5E7EB"/>
          <w:right w:val="single" w:sz="2" w:space="0" w:color="E5E7EB"/>
        </w:pBdr>
        <w:shd w:val="clear" w:color="auto" w:fill="FDFDFD"/>
        <w:spacing w:before="0" w:beforeAutospacing="0" w:after="0" w:afterAutospacing="0"/>
        <w:rPr>
          <w:i/>
          <w:color w:val="FF0000"/>
          <w:sz w:val="28"/>
          <w:szCs w:val="28"/>
        </w:rPr>
      </w:pPr>
      <w:r w:rsidRPr="003D40C8">
        <w:rPr>
          <w:rStyle w:val="Strong"/>
          <w:i/>
          <w:color w:val="FF0000"/>
          <w:sz w:val="28"/>
          <w:szCs w:val="28"/>
          <w:bdr w:val="single" w:sz="2" w:space="0" w:color="E5E7EB" w:frame="1"/>
        </w:rPr>
        <w:t>Chưa hoàn toàn làm chủ các công đoạn cốt lõi:</w:t>
      </w:r>
      <w:r w:rsidRPr="003D40C8">
        <w:rPr>
          <w:i/>
          <w:color w:val="FF0000"/>
          <w:sz w:val="28"/>
          <w:szCs w:val="28"/>
        </w:rPr>
        <w:t xml:space="preserve"> Việc "hoàn toàn làm chủ các công đoạn cốt lõi" trong chuỗi giá trị công nghệ đòi hỏi khả năng nghiên cứu, phát triển (R&amp;D), thiết kế, sáng tạo và sở hữu trí tuệ. Hiện tại, Việt Nam mới đang từng bước nâng cao năng lực công nghệ và quản trị, hướng tới việc tham gia sâu hơn và có giá trị cao hơn. Các tập đoàn lớn như Samsung, Toyota, LG</w:t>
      </w:r>
      <w:r>
        <w:rPr>
          <w:i/>
          <w:color w:val="FF0000"/>
          <w:sz w:val="28"/>
          <w:szCs w:val="28"/>
        </w:rPr>
        <w:t>,…</w:t>
      </w:r>
      <w:r w:rsidRPr="003D40C8">
        <w:rPr>
          <w:i/>
          <w:color w:val="FF0000"/>
          <w:sz w:val="28"/>
          <w:szCs w:val="28"/>
        </w:rPr>
        <w:t xml:space="preserve"> vẫn là những "đầu tàu" trong chuỗi giá trị này, còn các doanh nghiệp Việt Nam chủ yếu đóng vai trò nhà cung cấp cho các tập đoàn này, với số lượng doanh nghiệp trở thành nhà cung cấp cấp 1 còn hạn chế</w:t>
      </w:r>
      <w:r w:rsidRPr="003D40C8">
        <w:rPr>
          <w:i/>
          <w:color w:val="FF0000"/>
          <w:sz w:val="28"/>
          <w:szCs w:val="28"/>
          <w:shd w:val="clear" w:color="auto" w:fill="FDFDFD"/>
        </w:rPr>
        <w:t>)</w:t>
      </w:r>
    </w:p>
    <w:p w14:paraId="036595BB" w14:textId="77777777" w:rsidR="001A4A7B" w:rsidRDefault="001A4A7B" w:rsidP="001A4A7B">
      <w:pPr>
        <w:jc w:val="both"/>
        <w:rPr>
          <w:sz w:val="28"/>
          <w:szCs w:val="28"/>
        </w:rPr>
      </w:pPr>
      <w:r w:rsidRPr="008F5CA0">
        <w:rPr>
          <w:b/>
          <w:sz w:val="28"/>
          <w:szCs w:val="28"/>
        </w:rPr>
        <w:t xml:space="preserve">    d) </w:t>
      </w:r>
      <w:r w:rsidRPr="008F5CA0">
        <w:rPr>
          <w:sz w:val="28"/>
          <w:szCs w:val="28"/>
        </w:rPr>
        <w:t>Ngành điện tử hiện nay đã trở thành ngành nhập khẩu lớn nhất của Việt Nam.</w:t>
      </w:r>
    </w:p>
    <w:p w14:paraId="6B2DE040" w14:textId="77777777" w:rsidR="001A4A7B" w:rsidRPr="003D40C8" w:rsidRDefault="001A4A7B" w:rsidP="001A4A7B">
      <w:pPr>
        <w:jc w:val="both"/>
        <w:rPr>
          <w:i/>
          <w:color w:val="FF0000"/>
          <w:sz w:val="28"/>
          <w:szCs w:val="28"/>
        </w:rPr>
      </w:pPr>
      <w:r w:rsidRPr="003D40C8">
        <w:rPr>
          <w:i/>
          <w:color w:val="FF0000"/>
          <w:sz w:val="28"/>
          <w:szCs w:val="28"/>
        </w:rPr>
        <w:t>(</w:t>
      </w:r>
      <w:r>
        <w:rPr>
          <w:i/>
          <w:color w:val="FF0000"/>
          <w:sz w:val="28"/>
          <w:szCs w:val="28"/>
        </w:rPr>
        <w:t>N</w:t>
      </w:r>
      <w:r w:rsidRPr="003D40C8">
        <w:rPr>
          <w:i/>
          <w:color w:val="FF0000"/>
          <w:sz w:val="28"/>
          <w:szCs w:val="28"/>
        </w:rPr>
        <w:t>gành điện tử, lĩnh vực từng không đáng kể vào năm 2010 - nay đã trở thành ngành xuất khẩu lớn nhất Việt Nam (khoảng 100 tỷ USD))</w:t>
      </w:r>
    </w:p>
    <w:p w14:paraId="5A00F5BA" w14:textId="77777777" w:rsidR="001A4A7B" w:rsidRPr="008F5CA0" w:rsidRDefault="001A4A7B" w:rsidP="001A4A7B">
      <w:pPr>
        <w:tabs>
          <w:tab w:val="left" w:pos="284"/>
        </w:tabs>
        <w:jc w:val="both"/>
        <w:rPr>
          <w:sz w:val="28"/>
          <w:szCs w:val="28"/>
        </w:rPr>
      </w:pPr>
      <w:r w:rsidRPr="008F5CA0">
        <w:rPr>
          <w:b/>
          <w:bCs/>
          <w:sz w:val="28"/>
          <w:szCs w:val="28"/>
          <w:lang w:val="vi-VN"/>
        </w:rPr>
        <w:t xml:space="preserve">Câu </w:t>
      </w:r>
      <w:r w:rsidRPr="008F5CA0">
        <w:rPr>
          <w:b/>
          <w:bCs/>
          <w:sz w:val="28"/>
          <w:szCs w:val="28"/>
        </w:rPr>
        <w:t>3.</w:t>
      </w:r>
      <w:r w:rsidRPr="008F5CA0">
        <w:rPr>
          <w:sz w:val="28"/>
          <w:szCs w:val="28"/>
          <w:lang w:val="vi-VN"/>
        </w:rPr>
        <w:t xml:space="preserve"> </w:t>
      </w:r>
      <w:r w:rsidRPr="008F5CA0">
        <w:rPr>
          <w:sz w:val="28"/>
          <w:szCs w:val="28"/>
        </w:rPr>
        <w:t xml:space="preserve">Cho thông tin: </w:t>
      </w:r>
    </w:p>
    <w:p w14:paraId="71DFD1C9" w14:textId="77777777" w:rsidR="001A4A7B" w:rsidRPr="008F5CA0" w:rsidRDefault="001A4A7B" w:rsidP="001A4A7B">
      <w:pPr>
        <w:tabs>
          <w:tab w:val="left" w:pos="284"/>
        </w:tabs>
        <w:jc w:val="both"/>
        <w:rPr>
          <w:sz w:val="28"/>
          <w:szCs w:val="28"/>
        </w:rPr>
      </w:pPr>
      <w:r w:rsidRPr="008F5CA0">
        <w:rPr>
          <w:sz w:val="28"/>
          <w:szCs w:val="28"/>
        </w:rPr>
        <w:t xml:space="preserve">     Trung du và miền núi </w:t>
      </w:r>
      <w:r>
        <w:rPr>
          <w:sz w:val="28"/>
          <w:szCs w:val="28"/>
        </w:rPr>
        <w:t xml:space="preserve">phía </w:t>
      </w:r>
      <w:r w:rsidRPr="008F5CA0">
        <w:rPr>
          <w:sz w:val="28"/>
          <w:szCs w:val="28"/>
        </w:rPr>
        <w:t>Bắ</w:t>
      </w:r>
      <w:r>
        <w:rPr>
          <w:sz w:val="28"/>
          <w:szCs w:val="28"/>
        </w:rPr>
        <w:t>c</w:t>
      </w:r>
      <w:r w:rsidRPr="008F5CA0">
        <w:rPr>
          <w:sz w:val="28"/>
          <w:szCs w:val="28"/>
        </w:rPr>
        <w:t xml:space="preserve"> có địa hình chủ yếu là đồi núi. Phần lớn diện tích là đất feralit trên đá phiến, đá vôi và các loại đá mẹ khác. Khí hậu mang tính chất nhiệt đới ẩm gió mùa có mùa đông lạnh, phân hoá theo độ cao. Vì vậy, Trung du và miền núi</w:t>
      </w:r>
      <w:r>
        <w:rPr>
          <w:sz w:val="28"/>
          <w:szCs w:val="28"/>
        </w:rPr>
        <w:t xml:space="preserve"> phía</w:t>
      </w:r>
      <w:r w:rsidRPr="008F5CA0">
        <w:rPr>
          <w:sz w:val="28"/>
          <w:szCs w:val="28"/>
        </w:rPr>
        <w:t xml:space="preserve"> Bắ</w:t>
      </w:r>
      <w:r>
        <w:rPr>
          <w:sz w:val="28"/>
          <w:szCs w:val="28"/>
        </w:rPr>
        <w:t>c</w:t>
      </w:r>
      <w:r w:rsidRPr="008F5CA0">
        <w:rPr>
          <w:sz w:val="28"/>
          <w:szCs w:val="28"/>
        </w:rPr>
        <w:t xml:space="preserve"> có điều kiện thuận lợi để phát triển các loại cây trồng có nguồn gốc cận nhiệt, ôn đới.</w:t>
      </w:r>
    </w:p>
    <w:p w14:paraId="327FF778" w14:textId="77777777" w:rsidR="001A4A7B" w:rsidRPr="008F5CA0" w:rsidRDefault="001A4A7B" w:rsidP="001A4A7B">
      <w:pPr>
        <w:tabs>
          <w:tab w:val="left" w:pos="284"/>
        </w:tabs>
        <w:jc w:val="both"/>
        <w:rPr>
          <w:sz w:val="28"/>
          <w:szCs w:val="28"/>
        </w:rPr>
      </w:pPr>
      <w:r w:rsidRPr="008F5CA0">
        <w:rPr>
          <w:sz w:val="28"/>
          <w:szCs w:val="28"/>
        </w:rPr>
        <w:tab/>
      </w:r>
      <w:r w:rsidRPr="008F5CA0">
        <w:rPr>
          <w:b/>
          <w:bCs/>
          <w:sz w:val="28"/>
          <w:szCs w:val="28"/>
        </w:rPr>
        <w:t>a)</w:t>
      </w:r>
      <w:r w:rsidRPr="008F5CA0">
        <w:rPr>
          <w:sz w:val="28"/>
          <w:szCs w:val="28"/>
        </w:rPr>
        <w:t xml:space="preserve"> Vùng có điều kiện phát triển cây chè chủ yếu do có địa hình đồi, đất thích hợp và khí hậu mang tính chất ôn đới.</w:t>
      </w:r>
    </w:p>
    <w:p w14:paraId="72457C59" w14:textId="77777777" w:rsidR="001A4A7B" w:rsidRPr="008F5CA0" w:rsidRDefault="001A4A7B" w:rsidP="001A4A7B">
      <w:pPr>
        <w:tabs>
          <w:tab w:val="left" w:pos="284"/>
        </w:tabs>
        <w:jc w:val="both"/>
        <w:rPr>
          <w:b/>
          <w:bCs/>
          <w:color w:val="FF0000"/>
          <w:sz w:val="28"/>
          <w:szCs w:val="28"/>
        </w:rPr>
      </w:pPr>
      <w:r w:rsidRPr="008F5CA0">
        <w:rPr>
          <w:i/>
          <w:color w:val="FF0000"/>
          <w:sz w:val="28"/>
          <w:szCs w:val="28"/>
        </w:rPr>
        <w:t>Vùng có điều kiện phát triển các cây trồng cận nhiệt (cây chè,...) chủ yếu do có địa hình đồi, đất thích hợp và khí hậu mang tính chất cận nhiệt.</w:t>
      </w:r>
    </w:p>
    <w:p w14:paraId="6EC066A7" w14:textId="77777777" w:rsidR="001A4A7B" w:rsidRPr="008F5CA0" w:rsidRDefault="001A4A7B" w:rsidP="001A4A7B">
      <w:pPr>
        <w:tabs>
          <w:tab w:val="left" w:pos="284"/>
        </w:tabs>
        <w:jc w:val="both"/>
        <w:rPr>
          <w:sz w:val="28"/>
          <w:szCs w:val="28"/>
        </w:rPr>
      </w:pPr>
      <w:r w:rsidRPr="008F5CA0">
        <w:rPr>
          <w:sz w:val="28"/>
          <w:szCs w:val="28"/>
        </w:rPr>
        <w:tab/>
      </w:r>
      <w:r w:rsidRPr="008F5CA0">
        <w:rPr>
          <w:b/>
          <w:bCs/>
          <w:sz w:val="28"/>
          <w:szCs w:val="28"/>
          <w:u w:val="single"/>
        </w:rPr>
        <w:t>b)</w:t>
      </w:r>
      <w:r w:rsidRPr="008F5CA0">
        <w:rPr>
          <w:sz w:val="28"/>
          <w:szCs w:val="28"/>
        </w:rPr>
        <w:t xml:space="preserve"> Vùng đã hình thành nhiều vùng chuyên canh cây công nghiệp lâu năm, cây ăn quả phù hợp với điều kiện sinh thái.</w:t>
      </w:r>
    </w:p>
    <w:p w14:paraId="662F0C7A" w14:textId="77777777" w:rsidR="001A4A7B" w:rsidRPr="008F5CA0" w:rsidRDefault="001A4A7B" w:rsidP="001A4A7B">
      <w:pPr>
        <w:tabs>
          <w:tab w:val="left" w:pos="284"/>
        </w:tabs>
        <w:jc w:val="both"/>
        <w:rPr>
          <w:i/>
          <w:color w:val="FF0000"/>
          <w:sz w:val="28"/>
          <w:szCs w:val="28"/>
        </w:rPr>
      </w:pPr>
      <w:r w:rsidRPr="008F5CA0">
        <w:rPr>
          <w:i/>
          <w:color w:val="FF0000"/>
          <w:sz w:val="28"/>
          <w:szCs w:val="28"/>
        </w:rPr>
        <w:t>Vùng đã hình thành nhiều vùng chuyên canh cây công nghiệp lâu năm (chè, cà phê chè), cây ăn quả (vải, đào, mận,...) phù hợp với điều kiện sinh thái của vùng. Các vùng liên kết sản xuất hàng hóa chuyên canh lớn, tập trung, gắn với chế biến và tiêu thụ sản phẩm như vùng cây ăn quả, cây đặc sản, quế, hồ</w:t>
      </w:r>
      <w:r>
        <w:rPr>
          <w:i/>
          <w:color w:val="FF0000"/>
          <w:sz w:val="28"/>
          <w:szCs w:val="28"/>
        </w:rPr>
        <w:t>i; vùng chè</w:t>
      </w:r>
      <w:r w:rsidRPr="008F5CA0">
        <w:rPr>
          <w:i/>
          <w:color w:val="FF0000"/>
          <w:sz w:val="28"/>
          <w:szCs w:val="28"/>
        </w:rPr>
        <w:t>; vùng rau, hoa, cây dược liệu chất lượng cao;….</w:t>
      </w:r>
    </w:p>
    <w:p w14:paraId="35FE8F3E" w14:textId="77777777" w:rsidR="001A4A7B" w:rsidRPr="008F5CA0" w:rsidRDefault="001A4A7B" w:rsidP="001A4A7B">
      <w:pPr>
        <w:tabs>
          <w:tab w:val="left" w:pos="284"/>
        </w:tabs>
        <w:jc w:val="both"/>
        <w:rPr>
          <w:sz w:val="28"/>
          <w:szCs w:val="28"/>
        </w:rPr>
      </w:pPr>
      <w:r w:rsidRPr="008F5CA0">
        <w:rPr>
          <w:sz w:val="28"/>
          <w:szCs w:val="28"/>
        </w:rPr>
        <w:tab/>
      </w:r>
      <w:r w:rsidRPr="008F5CA0">
        <w:rPr>
          <w:b/>
          <w:bCs/>
          <w:sz w:val="28"/>
          <w:szCs w:val="28"/>
          <w:u w:val="single"/>
        </w:rPr>
        <w:t>c)</w:t>
      </w:r>
      <w:r w:rsidRPr="008F5CA0">
        <w:rPr>
          <w:sz w:val="28"/>
          <w:szCs w:val="28"/>
        </w:rPr>
        <w:t xml:space="preserve"> Cơ cấu cây trồng của vùng đa dạng chủ yếu do địa hình và đất đa dạng, khí hậu có sự phân hóa.</w:t>
      </w:r>
    </w:p>
    <w:p w14:paraId="01CA1F16" w14:textId="77777777" w:rsidR="001A4A7B" w:rsidRPr="008F5CA0" w:rsidRDefault="001A4A7B" w:rsidP="001A4A7B">
      <w:pPr>
        <w:tabs>
          <w:tab w:val="left" w:pos="284"/>
        </w:tabs>
        <w:jc w:val="both"/>
        <w:rPr>
          <w:b/>
          <w:bCs/>
          <w:sz w:val="28"/>
          <w:szCs w:val="28"/>
        </w:rPr>
      </w:pPr>
      <w:r w:rsidRPr="008F5CA0">
        <w:rPr>
          <w:i/>
          <w:color w:val="FF0000"/>
          <w:sz w:val="28"/>
          <w:szCs w:val="28"/>
        </w:rPr>
        <w:t>Cơ cấu cây trồng của vùng đa dạng chủ yếu do địa hình (núi, đồi, cao nguyên, đồng bằng,...) và đất (feralit, phù sa,...) đa dạng, khí hậu có sự phân hóa (theo độ cao, theo khu vực,...).</w:t>
      </w:r>
    </w:p>
    <w:p w14:paraId="42172F23" w14:textId="77777777" w:rsidR="001A4A7B" w:rsidRPr="008F5CA0" w:rsidRDefault="001A4A7B" w:rsidP="001A4A7B">
      <w:pPr>
        <w:tabs>
          <w:tab w:val="left" w:pos="284"/>
        </w:tabs>
        <w:jc w:val="both"/>
        <w:rPr>
          <w:sz w:val="28"/>
          <w:szCs w:val="28"/>
        </w:rPr>
      </w:pPr>
      <w:r w:rsidRPr="008F5CA0">
        <w:rPr>
          <w:sz w:val="28"/>
          <w:szCs w:val="28"/>
        </w:rPr>
        <w:tab/>
      </w:r>
      <w:r w:rsidRPr="008F5CA0">
        <w:rPr>
          <w:b/>
          <w:bCs/>
          <w:sz w:val="28"/>
          <w:szCs w:val="28"/>
          <w:u w:val="single"/>
        </w:rPr>
        <w:t>d)</w:t>
      </w:r>
      <w:r w:rsidRPr="008F5CA0">
        <w:rPr>
          <w:sz w:val="28"/>
          <w:szCs w:val="28"/>
        </w:rPr>
        <w:t xml:space="preserve"> Hướng phát triển cây trồng của vùng là hình thành các vùng chuyên canh, sản xuất hàng hóa gắn với chế biến và tiêu thụ.</w:t>
      </w:r>
    </w:p>
    <w:p w14:paraId="0E7828A3" w14:textId="77777777" w:rsidR="001A4A7B" w:rsidRPr="008F5CA0" w:rsidRDefault="001A4A7B" w:rsidP="001A4A7B">
      <w:pPr>
        <w:tabs>
          <w:tab w:val="left" w:pos="284"/>
        </w:tabs>
        <w:jc w:val="both"/>
        <w:rPr>
          <w:sz w:val="28"/>
          <w:szCs w:val="28"/>
        </w:rPr>
      </w:pPr>
      <w:r w:rsidRPr="008F5CA0">
        <w:rPr>
          <w:i/>
          <w:color w:val="FF0000"/>
          <w:sz w:val="28"/>
          <w:szCs w:val="28"/>
        </w:rPr>
        <w:t>Hướng phát triển cây trồng của vùng là hình thành các vùng chuyên canh quy mô lớn, sản xuất hàng hóa hiệu quả cao, an toàn, hữu cơ, gắn với công nghiệp chế biến nông sản và mở rộng thị trường tiêu thụ.</w:t>
      </w:r>
    </w:p>
    <w:p w14:paraId="32BBB44E" w14:textId="77777777" w:rsidR="001A4A7B" w:rsidRPr="008F5CA0" w:rsidRDefault="001A4A7B" w:rsidP="001A4A7B">
      <w:pPr>
        <w:jc w:val="both"/>
        <w:rPr>
          <w:sz w:val="28"/>
          <w:szCs w:val="28"/>
        </w:rPr>
      </w:pPr>
      <w:r w:rsidRPr="008F5CA0">
        <w:rPr>
          <w:b/>
          <w:sz w:val="28"/>
          <w:szCs w:val="28"/>
        </w:rPr>
        <w:t>Câu 4.</w:t>
      </w:r>
      <w:r w:rsidRPr="008F5CA0">
        <w:rPr>
          <w:sz w:val="28"/>
          <w:szCs w:val="28"/>
        </w:rPr>
        <w:t xml:space="preserve"> Cho biểu đồ sau:</w:t>
      </w:r>
    </w:p>
    <w:p w14:paraId="6600EBED" w14:textId="77777777" w:rsidR="001A4A7B" w:rsidRPr="008F5CA0" w:rsidRDefault="001A4A7B" w:rsidP="001A4A7B">
      <w:pPr>
        <w:jc w:val="center"/>
        <w:rPr>
          <w:b/>
          <w:sz w:val="28"/>
          <w:szCs w:val="28"/>
        </w:rPr>
      </w:pPr>
      <w:r w:rsidRPr="008F5CA0">
        <w:rPr>
          <w:b/>
          <w:noProof/>
          <w:sz w:val="28"/>
          <w:szCs w:val="28"/>
        </w:rPr>
        <w:lastRenderedPageBreak/>
        <w:drawing>
          <wp:inline distT="0" distB="0" distL="0" distR="0" wp14:anchorId="3B6FDBD2" wp14:editId="4D50E912">
            <wp:extent cx="3426569" cy="2368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82374" cy="2407378"/>
                    </a:xfrm>
                    <a:prstGeom prst="rect">
                      <a:avLst/>
                    </a:prstGeom>
                    <a:noFill/>
                  </pic:spPr>
                </pic:pic>
              </a:graphicData>
            </a:graphic>
          </wp:inline>
        </w:drawing>
      </w:r>
    </w:p>
    <w:p w14:paraId="4C67C9E6" w14:textId="77777777" w:rsidR="001A4A7B" w:rsidRPr="008F5CA0" w:rsidRDefault="001A4A7B" w:rsidP="001A4A7B">
      <w:pPr>
        <w:jc w:val="center"/>
        <w:rPr>
          <w:b/>
          <w:sz w:val="28"/>
          <w:szCs w:val="28"/>
        </w:rPr>
      </w:pPr>
      <w:r w:rsidRPr="008F5CA0">
        <w:rPr>
          <w:b/>
          <w:sz w:val="28"/>
          <w:szCs w:val="28"/>
        </w:rPr>
        <w:t>Cơ cấu trị giá xuất khẩu, nhập khẩu của Cam-pu-chia, giai đoạn 2015 - 2024</w:t>
      </w:r>
    </w:p>
    <w:p w14:paraId="44B95E7C" w14:textId="77777777" w:rsidR="001A4A7B" w:rsidRPr="008F5CA0" w:rsidRDefault="001A4A7B" w:rsidP="001A4A7B">
      <w:pPr>
        <w:ind w:firstLine="283"/>
        <w:contextualSpacing/>
        <w:jc w:val="center"/>
        <w:rPr>
          <w:sz w:val="28"/>
          <w:szCs w:val="28"/>
        </w:rPr>
      </w:pPr>
      <w:r w:rsidRPr="008F5CA0">
        <w:rPr>
          <w:i/>
          <w:sz w:val="28"/>
          <w:szCs w:val="28"/>
        </w:rPr>
        <w:t>(Nguồn: ASEAN 2025 Statistical Highlights 2025, https://www.aseanstats.org)</w:t>
      </w:r>
    </w:p>
    <w:p w14:paraId="166AA466" w14:textId="77777777" w:rsidR="001A4A7B" w:rsidRPr="008F5CA0" w:rsidRDefault="001A4A7B" w:rsidP="001A4A7B">
      <w:pPr>
        <w:ind w:firstLine="284"/>
        <w:jc w:val="both"/>
        <w:rPr>
          <w:sz w:val="28"/>
          <w:szCs w:val="28"/>
        </w:rPr>
      </w:pPr>
      <w:r w:rsidRPr="008F5CA0">
        <w:rPr>
          <w:b/>
          <w:sz w:val="28"/>
          <w:szCs w:val="28"/>
          <w:u w:val="single"/>
        </w:rPr>
        <w:t>a)</w:t>
      </w:r>
      <w:r w:rsidRPr="008F5CA0">
        <w:rPr>
          <w:sz w:val="28"/>
          <w:szCs w:val="28"/>
        </w:rPr>
        <w:t xml:space="preserve"> Trong các năm trên, nhập khẩu của Cam-pu-chia luôn chiếm tỉ trọng cao hơn xuất khẩu.</w:t>
      </w:r>
    </w:p>
    <w:p w14:paraId="14319F5F" w14:textId="77777777" w:rsidR="001A4A7B" w:rsidRDefault="001A4A7B" w:rsidP="001A4A7B">
      <w:pPr>
        <w:ind w:firstLine="284"/>
        <w:jc w:val="both"/>
        <w:rPr>
          <w:sz w:val="28"/>
          <w:szCs w:val="28"/>
        </w:rPr>
      </w:pPr>
      <w:r w:rsidRPr="008F5CA0">
        <w:rPr>
          <w:b/>
          <w:sz w:val="28"/>
          <w:szCs w:val="28"/>
        </w:rPr>
        <w:t>b)</w:t>
      </w:r>
      <w:r w:rsidRPr="008F5CA0">
        <w:rPr>
          <w:sz w:val="28"/>
          <w:szCs w:val="28"/>
        </w:rPr>
        <w:t xml:space="preserve"> Trong các năm trên, Cam-pu-chia nhập siêu lớn nhất vào năm 2015.</w:t>
      </w:r>
    </w:p>
    <w:p w14:paraId="4EBBA979" w14:textId="77777777" w:rsidR="001A4A7B" w:rsidRPr="008F5CA0" w:rsidRDefault="001A4A7B" w:rsidP="001A4A7B">
      <w:pPr>
        <w:ind w:firstLine="284"/>
        <w:jc w:val="both"/>
        <w:rPr>
          <w:i/>
          <w:color w:val="FF0000"/>
          <w:sz w:val="28"/>
          <w:szCs w:val="28"/>
        </w:rPr>
      </w:pPr>
      <w:r>
        <w:rPr>
          <w:i/>
          <w:color w:val="FF0000"/>
          <w:sz w:val="28"/>
          <w:szCs w:val="28"/>
        </w:rPr>
        <w:t>(</w:t>
      </w:r>
      <w:r w:rsidRPr="008F5CA0">
        <w:rPr>
          <w:i/>
          <w:color w:val="FF0000"/>
          <w:sz w:val="28"/>
          <w:szCs w:val="28"/>
        </w:rPr>
        <w:t>Năm 2021</w:t>
      </w:r>
      <w:r>
        <w:rPr>
          <w:i/>
          <w:color w:val="FF0000"/>
          <w:sz w:val="28"/>
          <w:szCs w:val="28"/>
        </w:rPr>
        <w:t>)</w:t>
      </w:r>
    </w:p>
    <w:p w14:paraId="10615602" w14:textId="77777777" w:rsidR="001A4A7B" w:rsidRPr="008F5CA0" w:rsidRDefault="001A4A7B" w:rsidP="001A4A7B">
      <w:pPr>
        <w:ind w:firstLine="284"/>
        <w:jc w:val="both"/>
        <w:rPr>
          <w:sz w:val="28"/>
          <w:szCs w:val="28"/>
        </w:rPr>
      </w:pPr>
      <w:r w:rsidRPr="008F5CA0">
        <w:rPr>
          <w:b/>
          <w:sz w:val="28"/>
          <w:szCs w:val="28"/>
          <w:u w:val="single"/>
        </w:rPr>
        <w:t>c)</w:t>
      </w:r>
      <w:r w:rsidRPr="008F5CA0">
        <w:rPr>
          <w:sz w:val="28"/>
          <w:szCs w:val="28"/>
        </w:rPr>
        <w:t xml:space="preserve"> Năm 2024 so với năm 2015, tỉ trọng trị giá xuất khẩu của Cam-pu-chia tăng 6%.</w:t>
      </w:r>
    </w:p>
    <w:p w14:paraId="012D5669" w14:textId="77777777" w:rsidR="001A4A7B" w:rsidRDefault="001A4A7B" w:rsidP="001A4A7B">
      <w:pPr>
        <w:ind w:firstLine="284"/>
        <w:jc w:val="both"/>
        <w:rPr>
          <w:sz w:val="28"/>
          <w:szCs w:val="28"/>
        </w:rPr>
      </w:pPr>
      <w:r w:rsidRPr="008F5CA0">
        <w:rPr>
          <w:b/>
          <w:sz w:val="28"/>
          <w:szCs w:val="28"/>
        </w:rPr>
        <w:t>d)</w:t>
      </w:r>
      <w:r w:rsidRPr="008F5CA0">
        <w:rPr>
          <w:sz w:val="28"/>
          <w:szCs w:val="28"/>
        </w:rPr>
        <w:t xml:space="preserve"> Tỉ trọng trị giá nhập khẩu của Cam-pu-chia giảm liên tục qua các năm.</w:t>
      </w:r>
    </w:p>
    <w:p w14:paraId="435898CA" w14:textId="77777777" w:rsidR="001A4A7B" w:rsidRPr="008F5CA0" w:rsidRDefault="001A4A7B" w:rsidP="001A4A7B">
      <w:pPr>
        <w:ind w:firstLine="284"/>
        <w:jc w:val="both"/>
        <w:rPr>
          <w:i/>
          <w:color w:val="FF0000"/>
          <w:sz w:val="28"/>
          <w:szCs w:val="28"/>
        </w:rPr>
      </w:pPr>
      <w:r w:rsidRPr="008F5CA0">
        <w:rPr>
          <w:i/>
          <w:color w:val="FF0000"/>
          <w:sz w:val="28"/>
          <w:szCs w:val="28"/>
        </w:rPr>
        <w:t>(giảm không liên tục qua các năm)</w:t>
      </w:r>
    </w:p>
    <w:p w14:paraId="38EA6263" w14:textId="77777777" w:rsidR="001A4A7B" w:rsidRPr="008F5CA0" w:rsidRDefault="001A4A7B" w:rsidP="001A4A7B">
      <w:pPr>
        <w:contextualSpacing/>
        <w:jc w:val="both"/>
        <w:rPr>
          <w:sz w:val="28"/>
          <w:szCs w:val="28"/>
        </w:rPr>
      </w:pPr>
      <w:r w:rsidRPr="008F5CA0">
        <w:rPr>
          <w:b/>
          <w:sz w:val="28"/>
          <w:szCs w:val="28"/>
        </w:rPr>
        <w:t>PHẦN III.</w:t>
      </w:r>
      <w:r w:rsidRPr="008F5CA0">
        <w:rPr>
          <w:sz w:val="28"/>
          <w:szCs w:val="28"/>
        </w:rPr>
        <w:t xml:space="preserve"> Thí sinh trả lời từ câu 1 đến câu 6.</w:t>
      </w:r>
    </w:p>
    <w:p w14:paraId="12CD4F94" w14:textId="77777777" w:rsidR="001A4A7B" w:rsidRPr="008F5CA0" w:rsidRDefault="001A4A7B" w:rsidP="001A4A7B">
      <w:pPr>
        <w:contextualSpacing/>
        <w:jc w:val="both"/>
        <w:rPr>
          <w:sz w:val="28"/>
          <w:szCs w:val="28"/>
        </w:rPr>
      </w:pPr>
      <w:r w:rsidRPr="008F5CA0">
        <w:rPr>
          <w:b/>
          <w:sz w:val="28"/>
          <w:szCs w:val="28"/>
        </w:rPr>
        <w:t xml:space="preserve">Câu 1. </w:t>
      </w:r>
      <w:r w:rsidRPr="008F5CA0">
        <w:rPr>
          <w:sz w:val="28"/>
          <w:szCs w:val="28"/>
        </w:rPr>
        <w:t>Một tàu cá nằm trong vùng đặc quyền kinh tế biển của nước ta, cách đường cơ sở 132 hải lí. Hãy cho biết tàu cá đó cách ranh giới ngoài của vùng đặc quyền kinh tế bao nhiêu km (làm tròn kết quả đến hàng đơn vị).</w:t>
      </w:r>
    </w:p>
    <w:p w14:paraId="69728B8C" w14:textId="77777777" w:rsidR="001A4A7B" w:rsidRDefault="001A4A7B" w:rsidP="001A4A7B">
      <w:pPr>
        <w:contextualSpacing/>
        <w:jc w:val="both"/>
        <w:rPr>
          <w:bCs/>
          <w:i/>
          <w:color w:val="FF0000"/>
          <w:sz w:val="28"/>
          <w:szCs w:val="28"/>
        </w:rPr>
      </w:pPr>
      <w:r w:rsidRPr="008F5CA0">
        <w:rPr>
          <w:bCs/>
          <w:i/>
          <w:color w:val="FF0000"/>
          <w:sz w:val="28"/>
          <w:szCs w:val="28"/>
        </w:rPr>
        <w:t>Ranh giới ngoài của vùng đặc quyền kinh tế nước ta rộng 200 hải lí (tính từ đườ</w:t>
      </w:r>
      <w:r>
        <w:rPr>
          <w:bCs/>
          <w:i/>
          <w:color w:val="FF0000"/>
          <w:sz w:val="28"/>
          <w:szCs w:val="28"/>
        </w:rPr>
        <w:t xml:space="preserve">ng </w:t>
      </w:r>
      <w:r w:rsidRPr="008F5CA0">
        <w:rPr>
          <w:bCs/>
          <w:i/>
          <w:color w:val="FF0000"/>
          <w:sz w:val="28"/>
          <w:szCs w:val="28"/>
        </w:rPr>
        <w:t>cơ sở). Vậy tàu cá cách ranh giới phía ngoài vùng đặc quyền kinh tế là:</w:t>
      </w:r>
    </w:p>
    <w:p w14:paraId="6A606F32" w14:textId="77777777" w:rsidR="001A4A7B" w:rsidRPr="008F5CA0" w:rsidRDefault="001A4A7B" w:rsidP="001A4A7B">
      <w:pPr>
        <w:contextualSpacing/>
        <w:jc w:val="both"/>
        <w:rPr>
          <w:bCs/>
          <w:i/>
          <w:color w:val="FF0000"/>
          <w:sz w:val="28"/>
          <w:szCs w:val="28"/>
        </w:rPr>
      </w:pPr>
      <w:r>
        <w:rPr>
          <w:bCs/>
          <w:i/>
          <w:color w:val="FF0000"/>
          <w:sz w:val="28"/>
          <w:szCs w:val="28"/>
        </w:rPr>
        <w:t xml:space="preserve">           </w:t>
      </w:r>
      <w:r w:rsidRPr="008F5CA0">
        <w:rPr>
          <w:bCs/>
          <w:i/>
          <w:color w:val="FF0000"/>
          <w:sz w:val="28"/>
          <w:szCs w:val="28"/>
        </w:rPr>
        <w:t xml:space="preserve"> 200 - 132 = 68 hải lí (1 hải lí = 1,852 km)</w:t>
      </w:r>
    </w:p>
    <w:p w14:paraId="1096BC3D" w14:textId="77777777" w:rsidR="001A4A7B" w:rsidRPr="008F5CA0" w:rsidRDefault="001A4A7B" w:rsidP="001A4A7B">
      <w:pPr>
        <w:contextualSpacing/>
        <w:jc w:val="both"/>
        <w:rPr>
          <w:bCs/>
          <w:i/>
          <w:color w:val="FF0000"/>
          <w:sz w:val="28"/>
          <w:szCs w:val="28"/>
        </w:rPr>
      </w:pPr>
      <w:r w:rsidRPr="008F5CA0">
        <w:rPr>
          <w:bCs/>
          <w:i/>
          <w:color w:val="FF0000"/>
          <w:sz w:val="28"/>
          <w:szCs w:val="28"/>
        </w:rPr>
        <w:t xml:space="preserve"> </w:t>
      </w:r>
      <w:r>
        <w:rPr>
          <w:bCs/>
          <w:i/>
          <w:color w:val="FF0000"/>
          <w:sz w:val="28"/>
          <w:szCs w:val="28"/>
        </w:rPr>
        <w:t xml:space="preserve">          </w:t>
      </w:r>
      <w:r w:rsidRPr="008F5CA0">
        <w:rPr>
          <w:bCs/>
          <w:i/>
          <w:color w:val="FF0000"/>
          <w:sz w:val="28"/>
          <w:szCs w:val="28"/>
        </w:rPr>
        <w:t xml:space="preserve">  68 x 1,852 =125,936 km</w:t>
      </w:r>
    </w:p>
    <w:p w14:paraId="01C0394B" w14:textId="77777777" w:rsidR="001A4A7B" w:rsidRPr="00885529" w:rsidRDefault="001A4A7B" w:rsidP="001A4A7B">
      <w:pPr>
        <w:contextualSpacing/>
        <w:jc w:val="both"/>
        <w:rPr>
          <w:b/>
          <w:bCs/>
          <w:i/>
          <w:color w:val="FF0000"/>
          <w:sz w:val="28"/>
          <w:szCs w:val="28"/>
        </w:rPr>
      </w:pPr>
      <w:r w:rsidRPr="00885529">
        <w:rPr>
          <w:b/>
          <w:bCs/>
          <w:i/>
          <w:color w:val="FF0000"/>
          <w:sz w:val="28"/>
          <w:szCs w:val="28"/>
        </w:rPr>
        <w:t>Đáp án: 126</w:t>
      </w:r>
    </w:p>
    <w:p w14:paraId="4662B083" w14:textId="77777777" w:rsidR="001A4A7B" w:rsidRPr="008F5CA0" w:rsidRDefault="001A4A7B" w:rsidP="001A4A7B">
      <w:pPr>
        <w:jc w:val="both"/>
        <w:rPr>
          <w:sz w:val="28"/>
          <w:szCs w:val="28"/>
        </w:rPr>
      </w:pPr>
      <w:r w:rsidRPr="008F5CA0">
        <w:rPr>
          <w:b/>
          <w:sz w:val="28"/>
          <w:szCs w:val="28"/>
        </w:rPr>
        <w:t>Câu 2.</w:t>
      </w:r>
      <w:r w:rsidRPr="008F5CA0">
        <w:rPr>
          <w:sz w:val="28"/>
          <w:szCs w:val="28"/>
        </w:rPr>
        <w:t xml:space="preserve"> Cho bảng số liệu:</w:t>
      </w:r>
    </w:p>
    <w:p w14:paraId="531A6942" w14:textId="77777777" w:rsidR="001A4A7B" w:rsidRPr="008F5CA0" w:rsidRDefault="001A4A7B" w:rsidP="001A4A7B">
      <w:pPr>
        <w:jc w:val="center"/>
        <w:rPr>
          <w:sz w:val="28"/>
          <w:szCs w:val="28"/>
        </w:rPr>
      </w:pPr>
      <w:r w:rsidRPr="008F5CA0">
        <w:rPr>
          <w:sz w:val="28"/>
          <w:szCs w:val="28"/>
        </w:rPr>
        <w:t xml:space="preserve">Tổng lượng mưa các năm trại trạm quan trắc Hà Nội và trạm quan trắc Nha Trang, </w:t>
      </w:r>
    </w:p>
    <w:p w14:paraId="3744E763" w14:textId="77777777" w:rsidR="001A4A7B" w:rsidRPr="008F5CA0" w:rsidRDefault="001A4A7B" w:rsidP="001A4A7B">
      <w:pPr>
        <w:jc w:val="center"/>
        <w:rPr>
          <w:b/>
          <w:sz w:val="28"/>
          <w:szCs w:val="28"/>
        </w:rPr>
      </w:pPr>
      <w:r w:rsidRPr="008F5CA0">
        <w:rPr>
          <w:sz w:val="28"/>
          <w:szCs w:val="28"/>
        </w:rPr>
        <w:t>giai đoạn 2015 - 2024</w:t>
      </w:r>
      <w:r w:rsidRPr="008F5CA0">
        <w:rPr>
          <w:b/>
          <w:sz w:val="28"/>
          <w:szCs w:val="28"/>
        </w:rPr>
        <w:t xml:space="preserve"> </w:t>
      </w:r>
    </w:p>
    <w:p w14:paraId="696D95B5" w14:textId="77777777" w:rsidR="001A4A7B" w:rsidRPr="008F5CA0" w:rsidRDefault="001A4A7B" w:rsidP="001A4A7B">
      <w:pPr>
        <w:jc w:val="right"/>
        <w:rPr>
          <w:b/>
          <w:sz w:val="28"/>
          <w:szCs w:val="28"/>
        </w:rPr>
      </w:pPr>
      <w:r w:rsidRPr="008F5CA0">
        <w:rPr>
          <w:i/>
          <w:sz w:val="28"/>
          <w:szCs w:val="28"/>
        </w:rPr>
        <w:t>(Đơn vị: mm)</w:t>
      </w:r>
    </w:p>
    <w:tbl>
      <w:tblPr>
        <w:tblStyle w:val="TableGrid"/>
        <w:tblW w:w="0" w:type="auto"/>
        <w:jc w:val="center"/>
        <w:tblLook w:val="04A0" w:firstRow="1" w:lastRow="0" w:firstColumn="1" w:lastColumn="0" w:noHBand="0" w:noVBand="1"/>
      </w:tblPr>
      <w:tblGrid>
        <w:gridCol w:w="1468"/>
        <w:gridCol w:w="1461"/>
        <w:gridCol w:w="1417"/>
        <w:gridCol w:w="1418"/>
        <w:gridCol w:w="1513"/>
      </w:tblGrid>
      <w:tr w:rsidR="001A4A7B" w:rsidRPr="008F5CA0" w14:paraId="68D17BDC" w14:textId="77777777" w:rsidTr="00C60DEE">
        <w:trPr>
          <w:trHeight w:val="235"/>
          <w:jc w:val="center"/>
        </w:trPr>
        <w:tc>
          <w:tcPr>
            <w:tcW w:w="1468" w:type="dxa"/>
            <w:vAlign w:val="center"/>
          </w:tcPr>
          <w:p w14:paraId="2C152B4E" w14:textId="77777777" w:rsidR="001A4A7B" w:rsidRPr="008F5CA0" w:rsidRDefault="001A4A7B" w:rsidP="00C60DEE">
            <w:pPr>
              <w:jc w:val="center"/>
              <w:rPr>
                <w:b/>
                <w:sz w:val="28"/>
                <w:szCs w:val="28"/>
              </w:rPr>
            </w:pPr>
            <w:r w:rsidRPr="008F5CA0">
              <w:rPr>
                <w:b/>
                <w:sz w:val="28"/>
                <w:szCs w:val="28"/>
              </w:rPr>
              <w:t>Năm</w:t>
            </w:r>
          </w:p>
        </w:tc>
        <w:tc>
          <w:tcPr>
            <w:tcW w:w="1461" w:type="dxa"/>
            <w:vAlign w:val="center"/>
          </w:tcPr>
          <w:p w14:paraId="432B0E0D" w14:textId="77777777" w:rsidR="001A4A7B" w:rsidRPr="008F5CA0" w:rsidRDefault="001A4A7B" w:rsidP="00C60DEE">
            <w:pPr>
              <w:jc w:val="center"/>
              <w:rPr>
                <w:b/>
                <w:sz w:val="28"/>
                <w:szCs w:val="28"/>
              </w:rPr>
            </w:pPr>
            <w:r w:rsidRPr="008F5CA0">
              <w:rPr>
                <w:b/>
                <w:sz w:val="28"/>
                <w:szCs w:val="28"/>
              </w:rPr>
              <w:t>2015</w:t>
            </w:r>
          </w:p>
        </w:tc>
        <w:tc>
          <w:tcPr>
            <w:tcW w:w="1417" w:type="dxa"/>
            <w:vAlign w:val="center"/>
          </w:tcPr>
          <w:p w14:paraId="65C6E3D5" w14:textId="77777777" w:rsidR="001A4A7B" w:rsidRPr="008F5CA0" w:rsidRDefault="001A4A7B" w:rsidP="00C60DEE">
            <w:pPr>
              <w:jc w:val="center"/>
              <w:rPr>
                <w:b/>
                <w:sz w:val="28"/>
                <w:szCs w:val="28"/>
              </w:rPr>
            </w:pPr>
            <w:r w:rsidRPr="008F5CA0">
              <w:rPr>
                <w:b/>
                <w:sz w:val="28"/>
                <w:szCs w:val="28"/>
              </w:rPr>
              <w:t>2020</w:t>
            </w:r>
          </w:p>
        </w:tc>
        <w:tc>
          <w:tcPr>
            <w:tcW w:w="1418" w:type="dxa"/>
            <w:vAlign w:val="center"/>
          </w:tcPr>
          <w:p w14:paraId="1A1F5DCA" w14:textId="77777777" w:rsidR="001A4A7B" w:rsidRPr="008F5CA0" w:rsidRDefault="001A4A7B" w:rsidP="00C60DEE">
            <w:pPr>
              <w:jc w:val="center"/>
              <w:rPr>
                <w:b/>
                <w:sz w:val="28"/>
                <w:szCs w:val="28"/>
              </w:rPr>
            </w:pPr>
            <w:r w:rsidRPr="008F5CA0">
              <w:rPr>
                <w:b/>
                <w:sz w:val="28"/>
                <w:szCs w:val="28"/>
              </w:rPr>
              <w:t>2022</w:t>
            </w:r>
          </w:p>
        </w:tc>
        <w:tc>
          <w:tcPr>
            <w:tcW w:w="1513" w:type="dxa"/>
            <w:vAlign w:val="center"/>
          </w:tcPr>
          <w:p w14:paraId="405DC814" w14:textId="77777777" w:rsidR="001A4A7B" w:rsidRPr="008F5CA0" w:rsidRDefault="001A4A7B" w:rsidP="00C60DEE">
            <w:pPr>
              <w:jc w:val="center"/>
              <w:rPr>
                <w:b/>
                <w:sz w:val="28"/>
                <w:szCs w:val="28"/>
              </w:rPr>
            </w:pPr>
            <w:r w:rsidRPr="008F5CA0">
              <w:rPr>
                <w:b/>
                <w:sz w:val="28"/>
                <w:szCs w:val="28"/>
              </w:rPr>
              <w:t>2024</w:t>
            </w:r>
          </w:p>
        </w:tc>
      </w:tr>
      <w:tr w:rsidR="001A4A7B" w:rsidRPr="008F5CA0" w14:paraId="1240D549" w14:textId="77777777" w:rsidTr="00C60DEE">
        <w:trPr>
          <w:trHeight w:val="326"/>
          <w:jc w:val="center"/>
        </w:trPr>
        <w:tc>
          <w:tcPr>
            <w:tcW w:w="1468" w:type="dxa"/>
            <w:vAlign w:val="center"/>
          </w:tcPr>
          <w:p w14:paraId="47898388" w14:textId="77777777" w:rsidR="001A4A7B" w:rsidRPr="008F5CA0" w:rsidRDefault="001A4A7B" w:rsidP="00C60DEE">
            <w:pPr>
              <w:jc w:val="center"/>
              <w:rPr>
                <w:sz w:val="28"/>
                <w:szCs w:val="28"/>
              </w:rPr>
            </w:pPr>
            <w:r w:rsidRPr="008F5CA0">
              <w:rPr>
                <w:sz w:val="28"/>
                <w:szCs w:val="28"/>
              </w:rPr>
              <w:t>Hà Nội</w:t>
            </w:r>
          </w:p>
        </w:tc>
        <w:tc>
          <w:tcPr>
            <w:tcW w:w="1461" w:type="dxa"/>
            <w:vAlign w:val="center"/>
          </w:tcPr>
          <w:p w14:paraId="0187E5BB" w14:textId="77777777" w:rsidR="001A4A7B" w:rsidRPr="008F5CA0" w:rsidRDefault="001A4A7B" w:rsidP="00C60DEE">
            <w:pPr>
              <w:jc w:val="center"/>
              <w:rPr>
                <w:sz w:val="28"/>
                <w:szCs w:val="28"/>
              </w:rPr>
            </w:pPr>
            <w:r w:rsidRPr="008F5CA0">
              <w:rPr>
                <w:sz w:val="28"/>
                <w:szCs w:val="28"/>
              </w:rPr>
              <w:t>1520,0</w:t>
            </w:r>
          </w:p>
        </w:tc>
        <w:tc>
          <w:tcPr>
            <w:tcW w:w="1417" w:type="dxa"/>
            <w:vAlign w:val="center"/>
          </w:tcPr>
          <w:p w14:paraId="5584EAEF" w14:textId="77777777" w:rsidR="001A4A7B" w:rsidRPr="008F5CA0" w:rsidRDefault="001A4A7B" w:rsidP="00C60DEE">
            <w:pPr>
              <w:jc w:val="center"/>
              <w:rPr>
                <w:sz w:val="28"/>
                <w:szCs w:val="28"/>
              </w:rPr>
            </w:pPr>
            <w:r w:rsidRPr="008F5CA0">
              <w:rPr>
                <w:sz w:val="28"/>
                <w:szCs w:val="28"/>
              </w:rPr>
              <w:t>1746,4</w:t>
            </w:r>
          </w:p>
        </w:tc>
        <w:tc>
          <w:tcPr>
            <w:tcW w:w="1418" w:type="dxa"/>
            <w:vAlign w:val="center"/>
          </w:tcPr>
          <w:p w14:paraId="6735AEE9" w14:textId="77777777" w:rsidR="001A4A7B" w:rsidRPr="008F5CA0" w:rsidRDefault="001A4A7B" w:rsidP="00C60DEE">
            <w:pPr>
              <w:jc w:val="center"/>
              <w:rPr>
                <w:sz w:val="28"/>
                <w:szCs w:val="28"/>
              </w:rPr>
            </w:pPr>
            <w:r w:rsidRPr="008F5CA0">
              <w:rPr>
                <w:sz w:val="28"/>
                <w:szCs w:val="28"/>
              </w:rPr>
              <w:t>2204,9</w:t>
            </w:r>
          </w:p>
        </w:tc>
        <w:tc>
          <w:tcPr>
            <w:tcW w:w="1513" w:type="dxa"/>
            <w:vAlign w:val="center"/>
          </w:tcPr>
          <w:p w14:paraId="11840F04" w14:textId="77777777" w:rsidR="001A4A7B" w:rsidRPr="008F5CA0" w:rsidRDefault="001A4A7B" w:rsidP="00C60DEE">
            <w:pPr>
              <w:jc w:val="center"/>
              <w:rPr>
                <w:sz w:val="28"/>
                <w:szCs w:val="28"/>
              </w:rPr>
            </w:pPr>
            <w:r w:rsidRPr="008F5CA0">
              <w:rPr>
                <w:sz w:val="28"/>
                <w:szCs w:val="28"/>
              </w:rPr>
              <w:t>1945,3</w:t>
            </w:r>
          </w:p>
        </w:tc>
      </w:tr>
      <w:tr w:rsidR="001A4A7B" w:rsidRPr="008F5CA0" w14:paraId="74D71281" w14:textId="77777777" w:rsidTr="00C60DEE">
        <w:trPr>
          <w:trHeight w:val="287"/>
          <w:jc w:val="center"/>
        </w:trPr>
        <w:tc>
          <w:tcPr>
            <w:tcW w:w="1468" w:type="dxa"/>
            <w:vAlign w:val="center"/>
          </w:tcPr>
          <w:p w14:paraId="5C431A46" w14:textId="77777777" w:rsidR="001A4A7B" w:rsidRPr="008F5CA0" w:rsidRDefault="001A4A7B" w:rsidP="00C60DEE">
            <w:pPr>
              <w:jc w:val="center"/>
              <w:rPr>
                <w:sz w:val="28"/>
                <w:szCs w:val="28"/>
              </w:rPr>
            </w:pPr>
            <w:r w:rsidRPr="008F5CA0">
              <w:rPr>
                <w:sz w:val="28"/>
                <w:szCs w:val="28"/>
              </w:rPr>
              <w:t>Nha Trang</w:t>
            </w:r>
          </w:p>
        </w:tc>
        <w:tc>
          <w:tcPr>
            <w:tcW w:w="1461" w:type="dxa"/>
            <w:vAlign w:val="center"/>
          </w:tcPr>
          <w:p w14:paraId="1553D795" w14:textId="77777777" w:rsidR="001A4A7B" w:rsidRPr="008F5CA0" w:rsidRDefault="001A4A7B" w:rsidP="00C60DEE">
            <w:pPr>
              <w:jc w:val="center"/>
              <w:rPr>
                <w:sz w:val="28"/>
                <w:szCs w:val="28"/>
              </w:rPr>
            </w:pPr>
            <w:r w:rsidRPr="008F5CA0">
              <w:rPr>
                <w:sz w:val="28"/>
                <w:szCs w:val="28"/>
              </w:rPr>
              <w:t>1450,5</w:t>
            </w:r>
          </w:p>
        </w:tc>
        <w:tc>
          <w:tcPr>
            <w:tcW w:w="1417" w:type="dxa"/>
            <w:vAlign w:val="center"/>
          </w:tcPr>
          <w:p w14:paraId="4C823509" w14:textId="77777777" w:rsidR="001A4A7B" w:rsidRPr="008F5CA0" w:rsidRDefault="001A4A7B" w:rsidP="00C60DEE">
            <w:pPr>
              <w:jc w:val="center"/>
              <w:rPr>
                <w:sz w:val="28"/>
                <w:szCs w:val="28"/>
              </w:rPr>
            </w:pPr>
            <w:r w:rsidRPr="008F5CA0">
              <w:rPr>
                <w:sz w:val="28"/>
                <w:szCs w:val="28"/>
              </w:rPr>
              <w:t>1225,8</w:t>
            </w:r>
          </w:p>
        </w:tc>
        <w:tc>
          <w:tcPr>
            <w:tcW w:w="1418" w:type="dxa"/>
            <w:vAlign w:val="center"/>
          </w:tcPr>
          <w:p w14:paraId="3A39862B" w14:textId="77777777" w:rsidR="001A4A7B" w:rsidRPr="008F5CA0" w:rsidRDefault="001A4A7B" w:rsidP="00C60DEE">
            <w:pPr>
              <w:jc w:val="center"/>
              <w:rPr>
                <w:sz w:val="28"/>
                <w:szCs w:val="28"/>
              </w:rPr>
            </w:pPr>
            <w:r w:rsidRPr="008F5CA0">
              <w:rPr>
                <w:sz w:val="28"/>
                <w:szCs w:val="28"/>
              </w:rPr>
              <w:t>1789,7</w:t>
            </w:r>
          </w:p>
        </w:tc>
        <w:tc>
          <w:tcPr>
            <w:tcW w:w="1513" w:type="dxa"/>
            <w:vAlign w:val="center"/>
          </w:tcPr>
          <w:p w14:paraId="4BDCE8AD" w14:textId="77777777" w:rsidR="001A4A7B" w:rsidRPr="008F5CA0" w:rsidRDefault="001A4A7B" w:rsidP="00C60DEE">
            <w:pPr>
              <w:jc w:val="center"/>
              <w:rPr>
                <w:sz w:val="28"/>
                <w:szCs w:val="28"/>
              </w:rPr>
            </w:pPr>
            <w:r w:rsidRPr="008F5CA0">
              <w:rPr>
                <w:sz w:val="28"/>
                <w:szCs w:val="28"/>
              </w:rPr>
              <w:t>955,5</w:t>
            </w:r>
          </w:p>
        </w:tc>
      </w:tr>
    </w:tbl>
    <w:p w14:paraId="79EDE103" w14:textId="77777777" w:rsidR="001A4A7B" w:rsidRPr="008F5CA0" w:rsidRDefault="001A4A7B" w:rsidP="001A4A7B">
      <w:pPr>
        <w:jc w:val="right"/>
        <w:rPr>
          <w:i/>
          <w:sz w:val="28"/>
          <w:szCs w:val="28"/>
        </w:rPr>
      </w:pPr>
      <w:r w:rsidRPr="008F5CA0">
        <w:rPr>
          <w:i/>
          <w:sz w:val="28"/>
          <w:szCs w:val="28"/>
        </w:rPr>
        <w:t>(Nguồn: Tổng cục Thống kê Việt Nam, năm 2024)</w:t>
      </w:r>
    </w:p>
    <w:p w14:paraId="35DE1D90" w14:textId="77777777" w:rsidR="001A4A7B" w:rsidRPr="008F5CA0" w:rsidRDefault="001A4A7B" w:rsidP="001A4A7B">
      <w:pPr>
        <w:ind w:firstLine="284"/>
        <w:jc w:val="both"/>
        <w:rPr>
          <w:sz w:val="28"/>
          <w:szCs w:val="28"/>
        </w:rPr>
      </w:pPr>
      <w:r w:rsidRPr="008F5CA0">
        <w:rPr>
          <w:sz w:val="28"/>
          <w:szCs w:val="28"/>
        </w:rPr>
        <w:t>Căn cứ vào bảng số liệu trên, hãy cho biết lượng mưa của năm có lượng mưa thấp nhất tại trạm quan trắc Hà Nội cao hơn lượng mưa của năm có lượng mưa thấp nhất tại trạm quan trắc Nha Trang là bao nhiêu mm (làm tròn kết quả đến hàng đơn vị).</w:t>
      </w:r>
    </w:p>
    <w:p w14:paraId="2520DF54" w14:textId="77777777" w:rsidR="001A4A7B" w:rsidRPr="008F5CA0" w:rsidRDefault="001A4A7B" w:rsidP="001A4A7B">
      <w:pPr>
        <w:ind w:firstLine="284"/>
        <w:jc w:val="both"/>
        <w:rPr>
          <w:i/>
          <w:color w:val="FF0000"/>
          <w:sz w:val="28"/>
          <w:szCs w:val="28"/>
        </w:rPr>
      </w:pPr>
      <w:r w:rsidRPr="008F5CA0">
        <w:rPr>
          <w:i/>
          <w:color w:val="FF0000"/>
          <w:sz w:val="28"/>
          <w:szCs w:val="28"/>
        </w:rPr>
        <w:t xml:space="preserve"> 1520,0 - 955,5 = 564,5 mm</w:t>
      </w:r>
    </w:p>
    <w:p w14:paraId="79244DF6" w14:textId="77777777" w:rsidR="001A4A7B" w:rsidRPr="00885529" w:rsidRDefault="001A4A7B" w:rsidP="001A4A7B">
      <w:pPr>
        <w:jc w:val="both"/>
        <w:rPr>
          <w:b/>
          <w:i/>
          <w:color w:val="FF0000"/>
          <w:sz w:val="28"/>
          <w:szCs w:val="28"/>
        </w:rPr>
      </w:pPr>
      <w:r w:rsidRPr="00885529">
        <w:rPr>
          <w:b/>
          <w:i/>
          <w:color w:val="FF0000"/>
          <w:sz w:val="28"/>
          <w:szCs w:val="28"/>
        </w:rPr>
        <w:t>Đáp án: 565</w:t>
      </w:r>
    </w:p>
    <w:p w14:paraId="00CFDC45" w14:textId="77777777" w:rsidR="001A4A7B" w:rsidRPr="008F5CA0" w:rsidRDefault="001A4A7B" w:rsidP="001A4A7B">
      <w:pPr>
        <w:pStyle w:val="Normal77"/>
        <w:jc w:val="both"/>
        <w:rPr>
          <w:sz w:val="28"/>
          <w:szCs w:val="28"/>
        </w:rPr>
      </w:pPr>
      <w:r w:rsidRPr="008F5CA0">
        <w:rPr>
          <w:b/>
          <w:bCs/>
          <w:sz w:val="28"/>
          <w:szCs w:val="28"/>
        </w:rPr>
        <w:t xml:space="preserve">Câu 3. </w:t>
      </w:r>
      <w:r w:rsidRPr="008F5CA0">
        <w:rPr>
          <w:sz w:val="28"/>
          <w:szCs w:val="28"/>
        </w:rPr>
        <w:t>Năm 2024 lực lượng lao động từ 15 tuổi trở lên của nước ta là 52 942 280 người, trong đó nhóm 15-24 tuổi chiếm 9,61%; nhóm 24-49 tuổi chiếm 61,12%; nhóm trên 50 tuổi chiếm 29,27%. Hãy cho biết số lao động trong nhóm 15-24 tuổi của nước ta năm 2024 là bao nhiêu triệu người (làm tròn kết quả đến một chữ số thập phân).</w:t>
      </w:r>
    </w:p>
    <w:p w14:paraId="4141E6F5" w14:textId="77777777" w:rsidR="001A4A7B" w:rsidRPr="008F5CA0" w:rsidRDefault="001A4A7B" w:rsidP="001A4A7B">
      <w:pPr>
        <w:pStyle w:val="Normal77"/>
        <w:jc w:val="both"/>
        <w:rPr>
          <w:i/>
          <w:iCs/>
          <w:color w:val="FF0000"/>
          <w:kern w:val="36"/>
          <w:sz w:val="28"/>
          <w:szCs w:val="28"/>
        </w:rPr>
      </w:pPr>
      <w:r w:rsidRPr="008F5CA0">
        <w:rPr>
          <w:i/>
          <w:color w:val="FF0000"/>
          <w:sz w:val="28"/>
          <w:szCs w:val="28"/>
        </w:rPr>
        <w:t>52 942 280 người x 9,61% =5087753,108 người = 5,087753108 triệu người</w:t>
      </w:r>
    </w:p>
    <w:p w14:paraId="18461F12" w14:textId="77777777" w:rsidR="001A4A7B" w:rsidRPr="008F5CA0" w:rsidRDefault="001A4A7B" w:rsidP="001A4A7B">
      <w:pPr>
        <w:jc w:val="both"/>
        <w:rPr>
          <w:b/>
          <w:bCs/>
          <w:i/>
          <w:color w:val="FF0000"/>
          <w:sz w:val="28"/>
          <w:szCs w:val="28"/>
        </w:rPr>
      </w:pPr>
      <w:r w:rsidRPr="008F5CA0">
        <w:rPr>
          <w:b/>
          <w:bCs/>
          <w:i/>
          <w:color w:val="FF0000"/>
          <w:sz w:val="28"/>
          <w:szCs w:val="28"/>
        </w:rPr>
        <w:t>Đáp án: 5,1</w:t>
      </w:r>
    </w:p>
    <w:p w14:paraId="5522C137" w14:textId="77777777" w:rsidR="001A4A7B" w:rsidRPr="008F5CA0" w:rsidRDefault="001A4A7B" w:rsidP="001A4A7B">
      <w:pPr>
        <w:pStyle w:val="Normal85"/>
        <w:jc w:val="both"/>
        <w:rPr>
          <w:sz w:val="28"/>
          <w:szCs w:val="28"/>
        </w:rPr>
      </w:pPr>
      <w:r w:rsidRPr="008F5CA0">
        <w:rPr>
          <w:b/>
          <w:bCs/>
          <w:sz w:val="28"/>
          <w:szCs w:val="28"/>
        </w:rPr>
        <w:lastRenderedPageBreak/>
        <w:t xml:space="preserve">Câu 4. </w:t>
      </w:r>
      <w:r w:rsidRPr="008F5CA0">
        <w:rPr>
          <w:sz w:val="28"/>
          <w:szCs w:val="28"/>
        </w:rPr>
        <w:t>Cho bảng số liệu:</w:t>
      </w:r>
    </w:p>
    <w:p w14:paraId="315B465B" w14:textId="77777777" w:rsidR="001A4A7B" w:rsidRPr="008F5CA0" w:rsidRDefault="001A4A7B" w:rsidP="001A4A7B">
      <w:pPr>
        <w:pStyle w:val="Normal86"/>
        <w:jc w:val="center"/>
        <w:rPr>
          <w:bCs/>
          <w:sz w:val="28"/>
          <w:szCs w:val="28"/>
        </w:rPr>
      </w:pPr>
      <w:r w:rsidRPr="008F5CA0">
        <w:rPr>
          <w:bCs/>
          <w:sz w:val="28"/>
          <w:szCs w:val="28"/>
        </w:rPr>
        <w:t>Sản lượng thuỷ sản khai thác phân theo ngành hoạt động của nước ta giai đoạn 2021-2024</w:t>
      </w:r>
    </w:p>
    <w:tbl>
      <w:tblPr>
        <w:tblW w:w="89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9"/>
        <w:gridCol w:w="2410"/>
        <w:gridCol w:w="2497"/>
        <w:gridCol w:w="2410"/>
      </w:tblGrid>
      <w:tr w:rsidR="001A4A7B" w:rsidRPr="008F5CA0" w14:paraId="00308965" w14:textId="77777777" w:rsidTr="00C60DEE">
        <w:trPr>
          <w:trHeight w:val="113"/>
          <w:jc w:val="center"/>
        </w:trPr>
        <w:tc>
          <w:tcPr>
            <w:tcW w:w="1649" w:type="dxa"/>
            <w:vAlign w:val="center"/>
            <w:hideMark/>
          </w:tcPr>
          <w:p w14:paraId="15A6CFB4" w14:textId="77777777" w:rsidR="001A4A7B" w:rsidRPr="008F5CA0" w:rsidRDefault="001A4A7B" w:rsidP="00C60DEE">
            <w:pPr>
              <w:pStyle w:val="Normal87"/>
              <w:jc w:val="center"/>
              <w:rPr>
                <w:b/>
                <w:bCs/>
                <w:sz w:val="28"/>
                <w:szCs w:val="28"/>
              </w:rPr>
            </w:pPr>
            <w:r w:rsidRPr="008F5CA0">
              <w:rPr>
                <w:b/>
                <w:bCs/>
                <w:sz w:val="28"/>
                <w:szCs w:val="28"/>
              </w:rPr>
              <w:t>Năm</w:t>
            </w:r>
          </w:p>
        </w:tc>
        <w:tc>
          <w:tcPr>
            <w:tcW w:w="2410" w:type="dxa"/>
            <w:vAlign w:val="center"/>
            <w:hideMark/>
          </w:tcPr>
          <w:p w14:paraId="3B7ADA2C" w14:textId="77777777" w:rsidR="001A4A7B" w:rsidRPr="008F5CA0" w:rsidRDefault="001A4A7B" w:rsidP="00C60DEE">
            <w:pPr>
              <w:pStyle w:val="Normal87"/>
              <w:jc w:val="center"/>
              <w:rPr>
                <w:b/>
                <w:bCs/>
                <w:sz w:val="28"/>
                <w:szCs w:val="28"/>
              </w:rPr>
            </w:pPr>
            <w:r w:rsidRPr="008F5CA0">
              <w:rPr>
                <w:b/>
                <w:bCs/>
                <w:sz w:val="28"/>
                <w:szCs w:val="28"/>
              </w:rPr>
              <w:t>Tổng số</w:t>
            </w:r>
          </w:p>
          <w:p w14:paraId="7310A325" w14:textId="77777777" w:rsidR="001A4A7B" w:rsidRPr="008F5CA0" w:rsidRDefault="001A4A7B" w:rsidP="00C60DEE">
            <w:pPr>
              <w:pStyle w:val="Normal87"/>
              <w:jc w:val="center"/>
              <w:rPr>
                <w:b/>
                <w:bCs/>
                <w:sz w:val="28"/>
                <w:szCs w:val="28"/>
              </w:rPr>
            </w:pPr>
            <w:r w:rsidRPr="008F5CA0">
              <w:rPr>
                <w:i/>
                <w:iCs/>
                <w:sz w:val="28"/>
                <w:szCs w:val="28"/>
              </w:rPr>
              <w:t>(nghìn tấn)</w:t>
            </w:r>
          </w:p>
        </w:tc>
        <w:tc>
          <w:tcPr>
            <w:tcW w:w="2497" w:type="dxa"/>
            <w:vAlign w:val="center"/>
            <w:hideMark/>
          </w:tcPr>
          <w:p w14:paraId="604FC87D" w14:textId="77777777" w:rsidR="001A4A7B" w:rsidRPr="008F5CA0" w:rsidRDefault="001A4A7B" w:rsidP="00C60DEE">
            <w:pPr>
              <w:pStyle w:val="Normal87"/>
              <w:jc w:val="center"/>
              <w:rPr>
                <w:b/>
                <w:bCs/>
                <w:sz w:val="28"/>
                <w:szCs w:val="28"/>
              </w:rPr>
            </w:pPr>
            <w:r w:rsidRPr="008F5CA0">
              <w:rPr>
                <w:b/>
                <w:bCs/>
                <w:sz w:val="28"/>
                <w:szCs w:val="28"/>
              </w:rPr>
              <w:t>Khai thác biển</w:t>
            </w:r>
          </w:p>
          <w:p w14:paraId="6FCB3B99" w14:textId="77777777" w:rsidR="001A4A7B" w:rsidRPr="008F5CA0" w:rsidRDefault="001A4A7B" w:rsidP="00C60DEE">
            <w:pPr>
              <w:pStyle w:val="Normal87"/>
              <w:jc w:val="center"/>
              <w:rPr>
                <w:i/>
                <w:iCs/>
                <w:sz w:val="28"/>
                <w:szCs w:val="28"/>
              </w:rPr>
            </w:pPr>
            <w:r w:rsidRPr="008F5CA0">
              <w:rPr>
                <w:i/>
                <w:iCs/>
                <w:sz w:val="28"/>
                <w:szCs w:val="28"/>
              </w:rPr>
              <w:t>(%)</w:t>
            </w:r>
          </w:p>
        </w:tc>
        <w:tc>
          <w:tcPr>
            <w:tcW w:w="2410" w:type="dxa"/>
            <w:vAlign w:val="center"/>
            <w:hideMark/>
          </w:tcPr>
          <w:p w14:paraId="62BA54C4" w14:textId="77777777" w:rsidR="001A4A7B" w:rsidRPr="008F5CA0" w:rsidRDefault="001A4A7B" w:rsidP="00C60DEE">
            <w:pPr>
              <w:pStyle w:val="Normal87"/>
              <w:jc w:val="center"/>
              <w:rPr>
                <w:b/>
                <w:bCs/>
                <w:sz w:val="28"/>
                <w:szCs w:val="28"/>
              </w:rPr>
            </w:pPr>
            <w:r w:rsidRPr="008F5CA0">
              <w:rPr>
                <w:b/>
                <w:bCs/>
                <w:sz w:val="28"/>
                <w:szCs w:val="28"/>
              </w:rPr>
              <w:t>Khai thác nội địa</w:t>
            </w:r>
          </w:p>
          <w:p w14:paraId="2152CA88" w14:textId="77777777" w:rsidR="001A4A7B" w:rsidRPr="008F5CA0" w:rsidRDefault="001A4A7B" w:rsidP="00C60DEE">
            <w:pPr>
              <w:pStyle w:val="Normal87"/>
              <w:jc w:val="center"/>
              <w:rPr>
                <w:i/>
                <w:iCs/>
                <w:sz w:val="28"/>
                <w:szCs w:val="28"/>
              </w:rPr>
            </w:pPr>
            <w:r w:rsidRPr="008F5CA0">
              <w:rPr>
                <w:i/>
                <w:iCs/>
                <w:sz w:val="28"/>
                <w:szCs w:val="28"/>
              </w:rPr>
              <w:t>(%)</w:t>
            </w:r>
          </w:p>
        </w:tc>
      </w:tr>
      <w:tr w:rsidR="001A4A7B" w:rsidRPr="008F5CA0" w14:paraId="609DF547" w14:textId="77777777" w:rsidTr="00C60DEE">
        <w:trPr>
          <w:trHeight w:val="283"/>
          <w:jc w:val="center"/>
        </w:trPr>
        <w:tc>
          <w:tcPr>
            <w:tcW w:w="1649" w:type="dxa"/>
            <w:vAlign w:val="center"/>
            <w:hideMark/>
          </w:tcPr>
          <w:p w14:paraId="61138DD4" w14:textId="77777777" w:rsidR="001A4A7B" w:rsidRPr="008F5CA0" w:rsidRDefault="001A4A7B" w:rsidP="00C60DEE">
            <w:pPr>
              <w:pStyle w:val="Normal87"/>
              <w:jc w:val="center"/>
              <w:rPr>
                <w:sz w:val="28"/>
                <w:szCs w:val="28"/>
              </w:rPr>
            </w:pPr>
            <w:r w:rsidRPr="008F5CA0">
              <w:rPr>
                <w:sz w:val="28"/>
                <w:szCs w:val="28"/>
              </w:rPr>
              <w:t>2021</w:t>
            </w:r>
          </w:p>
        </w:tc>
        <w:tc>
          <w:tcPr>
            <w:tcW w:w="2410" w:type="dxa"/>
            <w:noWrap/>
            <w:vAlign w:val="center"/>
            <w:hideMark/>
          </w:tcPr>
          <w:p w14:paraId="4634E950" w14:textId="77777777" w:rsidR="001A4A7B" w:rsidRPr="008F5CA0" w:rsidRDefault="001A4A7B" w:rsidP="00C60DEE">
            <w:pPr>
              <w:pStyle w:val="Normal87"/>
              <w:jc w:val="center"/>
              <w:rPr>
                <w:sz w:val="28"/>
                <w:szCs w:val="28"/>
              </w:rPr>
            </w:pPr>
            <w:r w:rsidRPr="008F5CA0">
              <w:rPr>
                <w:sz w:val="28"/>
                <w:szCs w:val="28"/>
              </w:rPr>
              <w:t>3 938,8</w:t>
            </w:r>
          </w:p>
        </w:tc>
        <w:tc>
          <w:tcPr>
            <w:tcW w:w="2497" w:type="dxa"/>
            <w:noWrap/>
            <w:vAlign w:val="bottom"/>
          </w:tcPr>
          <w:p w14:paraId="76E78E7B" w14:textId="77777777" w:rsidR="001A4A7B" w:rsidRPr="008F5CA0" w:rsidRDefault="001A4A7B" w:rsidP="00C60DEE">
            <w:pPr>
              <w:pStyle w:val="Normal87"/>
              <w:jc w:val="center"/>
              <w:rPr>
                <w:sz w:val="28"/>
                <w:szCs w:val="28"/>
              </w:rPr>
            </w:pPr>
            <w:r w:rsidRPr="008F5CA0">
              <w:rPr>
                <w:sz w:val="28"/>
                <w:szCs w:val="28"/>
              </w:rPr>
              <w:t>95,0</w:t>
            </w:r>
          </w:p>
        </w:tc>
        <w:tc>
          <w:tcPr>
            <w:tcW w:w="2410" w:type="dxa"/>
            <w:noWrap/>
            <w:vAlign w:val="bottom"/>
          </w:tcPr>
          <w:p w14:paraId="2C51FE85" w14:textId="77777777" w:rsidR="001A4A7B" w:rsidRPr="008F5CA0" w:rsidRDefault="001A4A7B" w:rsidP="00C60DEE">
            <w:pPr>
              <w:pStyle w:val="Normal87"/>
              <w:jc w:val="center"/>
              <w:rPr>
                <w:sz w:val="28"/>
                <w:szCs w:val="28"/>
              </w:rPr>
            </w:pPr>
            <w:r w:rsidRPr="008F5CA0">
              <w:rPr>
                <w:sz w:val="28"/>
                <w:szCs w:val="28"/>
              </w:rPr>
              <w:t>5,0</w:t>
            </w:r>
          </w:p>
        </w:tc>
      </w:tr>
      <w:tr w:rsidR="001A4A7B" w:rsidRPr="008F5CA0" w14:paraId="44A5AB2C" w14:textId="77777777" w:rsidTr="00C60DEE">
        <w:trPr>
          <w:trHeight w:val="283"/>
          <w:jc w:val="center"/>
        </w:trPr>
        <w:tc>
          <w:tcPr>
            <w:tcW w:w="1649" w:type="dxa"/>
            <w:vAlign w:val="center"/>
            <w:hideMark/>
          </w:tcPr>
          <w:p w14:paraId="26D79124" w14:textId="77777777" w:rsidR="001A4A7B" w:rsidRPr="008F5CA0" w:rsidRDefault="001A4A7B" w:rsidP="00C60DEE">
            <w:pPr>
              <w:pStyle w:val="Normal87"/>
              <w:jc w:val="center"/>
              <w:rPr>
                <w:sz w:val="28"/>
                <w:szCs w:val="28"/>
              </w:rPr>
            </w:pPr>
            <w:r w:rsidRPr="008F5CA0">
              <w:rPr>
                <w:sz w:val="28"/>
                <w:szCs w:val="28"/>
              </w:rPr>
              <w:t>2024</w:t>
            </w:r>
          </w:p>
        </w:tc>
        <w:tc>
          <w:tcPr>
            <w:tcW w:w="2410" w:type="dxa"/>
            <w:noWrap/>
            <w:vAlign w:val="center"/>
            <w:hideMark/>
          </w:tcPr>
          <w:p w14:paraId="36E7DE95" w14:textId="77777777" w:rsidR="001A4A7B" w:rsidRPr="008F5CA0" w:rsidRDefault="001A4A7B" w:rsidP="00C60DEE">
            <w:pPr>
              <w:pStyle w:val="Normal87"/>
              <w:jc w:val="center"/>
              <w:rPr>
                <w:sz w:val="28"/>
                <w:szCs w:val="28"/>
              </w:rPr>
            </w:pPr>
            <w:r w:rsidRPr="008F5CA0">
              <w:rPr>
                <w:sz w:val="28"/>
                <w:szCs w:val="28"/>
              </w:rPr>
              <w:t>3 838,7</w:t>
            </w:r>
          </w:p>
        </w:tc>
        <w:tc>
          <w:tcPr>
            <w:tcW w:w="2497" w:type="dxa"/>
            <w:noWrap/>
            <w:vAlign w:val="bottom"/>
          </w:tcPr>
          <w:p w14:paraId="7852BF0F" w14:textId="77777777" w:rsidR="001A4A7B" w:rsidRPr="008F5CA0" w:rsidRDefault="001A4A7B" w:rsidP="00C60DEE">
            <w:pPr>
              <w:pStyle w:val="Normal87"/>
              <w:jc w:val="center"/>
              <w:rPr>
                <w:sz w:val="28"/>
                <w:szCs w:val="28"/>
              </w:rPr>
            </w:pPr>
            <w:r w:rsidRPr="008F5CA0">
              <w:rPr>
                <w:sz w:val="28"/>
                <w:szCs w:val="28"/>
              </w:rPr>
              <w:t>94,9</w:t>
            </w:r>
          </w:p>
        </w:tc>
        <w:tc>
          <w:tcPr>
            <w:tcW w:w="2410" w:type="dxa"/>
            <w:noWrap/>
            <w:vAlign w:val="bottom"/>
          </w:tcPr>
          <w:p w14:paraId="1978A6DA" w14:textId="77777777" w:rsidR="001A4A7B" w:rsidRPr="008F5CA0" w:rsidRDefault="001A4A7B" w:rsidP="00C60DEE">
            <w:pPr>
              <w:pStyle w:val="Normal87"/>
              <w:jc w:val="center"/>
              <w:rPr>
                <w:sz w:val="28"/>
                <w:szCs w:val="28"/>
              </w:rPr>
            </w:pPr>
            <w:r w:rsidRPr="008F5CA0">
              <w:rPr>
                <w:sz w:val="28"/>
                <w:szCs w:val="28"/>
              </w:rPr>
              <w:t>5,1</w:t>
            </w:r>
          </w:p>
        </w:tc>
      </w:tr>
    </w:tbl>
    <w:p w14:paraId="22A496BF" w14:textId="77777777" w:rsidR="001A4A7B" w:rsidRPr="008F5CA0" w:rsidRDefault="001A4A7B" w:rsidP="001A4A7B">
      <w:pPr>
        <w:pStyle w:val="Normal88"/>
        <w:jc w:val="right"/>
        <w:rPr>
          <w:i/>
          <w:iCs/>
          <w:sz w:val="28"/>
          <w:szCs w:val="28"/>
        </w:rPr>
      </w:pPr>
      <w:r w:rsidRPr="008F5CA0">
        <w:rPr>
          <w:i/>
          <w:iCs/>
          <w:sz w:val="28"/>
          <w:szCs w:val="28"/>
        </w:rPr>
        <w:t>(Nguồn: Niên giám thống kê Việt Nam năm 2025)</w:t>
      </w:r>
    </w:p>
    <w:p w14:paraId="1F37D61C" w14:textId="77777777" w:rsidR="001A4A7B" w:rsidRPr="008F5CA0" w:rsidRDefault="001A4A7B" w:rsidP="001A4A7B">
      <w:pPr>
        <w:pStyle w:val="Normal89"/>
        <w:jc w:val="both"/>
        <w:rPr>
          <w:kern w:val="36"/>
          <w:sz w:val="28"/>
          <w:szCs w:val="28"/>
        </w:rPr>
      </w:pPr>
      <w:r w:rsidRPr="008F5CA0">
        <w:rPr>
          <w:kern w:val="36"/>
          <w:sz w:val="28"/>
          <w:szCs w:val="28"/>
        </w:rPr>
        <w:t xml:space="preserve">Căn cứ vào bảng số liệu trên, hãy cho biết </w:t>
      </w:r>
      <w:r w:rsidRPr="008F5CA0">
        <w:rPr>
          <w:sz w:val="28"/>
          <w:szCs w:val="28"/>
        </w:rPr>
        <w:t>sản lượng thủy sản khai thác biển năm 2024 so với năm 2021 giảm đi bao nhiêu nghìn tấn (làm tròn kết quả đến hàng đơn vị</w:t>
      </w:r>
      <w:r w:rsidRPr="008F5CA0">
        <w:rPr>
          <w:kern w:val="36"/>
          <w:sz w:val="28"/>
          <w:szCs w:val="28"/>
        </w:rPr>
        <w:t>).</w:t>
      </w:r>
    </w:p>
    <w:p w14:paraId="3C1DB6E8" w14:textId="77777777" w:rsidR="001A4A7B" w:rsidRPr="008F5CA0" w:rsidRDefault="001A4A7B" w:rsidP="001A4A7B">
      <w:pPr>
        <w:pStyle w:val="Normal89"/>
        <w:jc w:val="both"/>
        <w:rPr>
          <w:i/>
          <w:color w:val="FF0000"/>
          <w:kern w:val="36"/>
          <w:sz w:val="28"/>
          <w:szCs w:val="28"/>
        </w:rPr>
      </w:pPr>
      <w:r w:rsidRPr="008F5CA0">
        <w:rPr>
          <w:i/>
          <w:color w:val="FF0000"/>
          <w:sz w:val="28"/>
          <w:szCs w:val="28"/>
        </w:rPr>
        <w:t>3 938,8 x 95,0% - 3 838,7 x 94,9 % = 98,9337 nghìn tấn</w:t>
      </w:r>
    </w:p>
    <w:p w14:paraId="5AFEA7BD" w14:textId="77777777" w:rsidR="001A4A7B" w:rsidRPr="008F5CA0" w:rsidRDefault="001A4A7B" w:rsidP="001A4A7B">
      <w:pPr>
        <w:jc w:val="both"/>
        <w:rPr>
          <w:b/>
          <w:bCs/>
          <w:i/>
          <w:color w:val="FF0000"/>
          <w:sz w:val="28"/>
          <w:szCs w:val="28"/>
        </w:rPr>
      </w:pPr>
      <w:r w:rsidRPr="008F5CA0">
        <w:rPr>
          <w:b/>
          <w:bCs/>
          <w:i/>
          <w:color w:val="FF0000"/>
          <w:sz w:val="28"/>
          <w:szCs w:val="28"/>
        </w:rPr>
        <w:t>Đáp án: 99</w:t>
      </w:r>
    </w:p>
    <w:p w14:paraId="7675E61B" w14:textId="77777777" w:rsidR="001A4A7B" w:rsidRPr="008F5CA0" w:rsidRDefault="001A4A7B" w:rsidP="001A4A7B">
      <w:pPr>
        <w:jc w:val="both"/>
        <w:rPr>
          <w:sz w:val="28"/>
          <w:szCs w:val="28"/>
        </w:rPr>
      </w:pPr>
      <w:r w:rsidRPr="008F5CA0">
        <w:rPr>
          <w:b/>
          <w:sz w:val="28"/>
          <w:szCs w:val="28"/>
        </w:rPr>
        <w:t xml:space="preserve">Câu 5. </w:t>
      </w:r>
      <w:r w:rsidRPr="008F5CA0">
        <w:rPr>
          <w:sz w:val="28"/>
          <w:szCs w:val="28"/>
        </w:rPr>
        <w:t>Cho bảng số liệu:</w:t>
      </w:r>
    </w:p>
    <w:p w14:paraId="2409A1F5" w14:textId="77777777" w:rsidR="001A4A7B" w:rsidRPr="008F5CA0" w:rsidRDefault="001A4A7B" w:rsidP="001A4A7B">
      <w:pPr>
        <w:jc w:val="center"/>
        <w:rPr>
          <w:sz w:val="28"/>
          <w:szCs w:val="28"/>
        </w:rPr>
      </w:pPr>
      <w:r w:rsidRPr="008F5CA0">
        <w:rPr>
          <w:sz w:val="28"/>
          <w:szCs w:val="28"/>
        </w:rPr>
        <w:t>Sản lượng điện và số dân của nước ta, năm 2015 và năm 2024</w:t>
      </w:r>
    </w:p>
    <w:tbl>
      <w:tblPr>
        <w:tblStyle w:val="TableGrid"/>
        <w:tblW w:w="0" w:type="auto"/>
        <w:jc w:val="center"/>
        <w:tblLook w:val="04A0" w:firstRow="1" w:lastRow="0" w:firstColumn="1" w:lastColumn="0" w:noHBand="0" w:noVBand="1"/>
      </w:tblPr>
      <w:tblGrid>
        <w:gridCol w:w="2679"/>
        <w:gridCol w:w="2410"/>
        <w:gridCol w:w="2489"/>
      </w:tblGrid>
      <w:tr w:rsidR="001A4A7B" w:rsidRPr="008F5CA0" w14:paraId="34E7BD77" w14:textId="77777777" w:rsidTr="00C60DEE">
        <w:trPr>
          <w:trHeight w:val="272"/>
          <w:jc w:val="center"/>
        </w:trPr>
        <w:tc>
          <w:tcPr>
            <w:tcW w:w="2679" w:type="dxa"/>
          </w:tcPr>
          <w:p w14:paraId="2096E921" w14:textId="77777777" w:rsidR="001A4A7B" w:rsidRPr="008F5CA0" w:rsidRDefault="001A4A7B" w:rsidP="00C60DEE">
            <w:pPr>
              <w:jc w:val="center"/>
              <w:rPr>
                <w:b/>
                <w:sz w:val="28"/>
                <w:szCs w:val="28"/>
              </w:rPr>
            </w:pPr>
            <w:r w:rsidRPr="008F5CA0">
              <w:rPr>
                <w:b/>
                <w:sz w:val="28"/>
                <w:szCs w:val="28"/>
              </w:rPr>
              <w:t>Năm</w:t>
            </w:r>
          </w:p>
        </w:tc>
        <w:tc>
          <w:tcPr>
            <w:tcW w:w="2410" w:type="dxa"/>
          </w:tcPr>
          <w:p w14:paraId="587A6882" w14:textId="77777777" w:rsidR="001A4A7B" w:rsidRPr="008F5CA0" w:rsidRDefault="001A4A7B" w:rsidP="00C60DEE">
            <w:pPr>
              <w:jc w:val="center"/>
              <w:rPr>
                <w:b/>
                <w:sz w:val="28"/>
                <w:szCs w:val="28"/>
              </w:rPr>
            </w:pPr>
            <w:r w:rsidRPr="008F5CA0">
              <w:rPr>
                <w:b/>
                <w:sz w:val="28"/>
                <w:szCs w:val="28"/>
              </w:rPr>
              <w:t>2015</w:t>
            </w:r>
          </w:p>
        </w:tc>
        <w:tc>
          <w:tcPr>
            <w:tcW w:w="2489" w:type="dxa"/>
          </w:tcPr>
          <w:p w14:paraId="6B08350A" w14:textId="77777777" w:rsidR="001A4A7B" w:rsidRPr="008F5CA0" w:rsidRDefault="001A4A7B" w:rsidP="00C60DEE">
            <w:pPr>
              <w:jc w:val="center"/>
              <w:rPr>
                <w:b/>
                <w:sz w:val="28"/>
                <w:szCs w:val="28"/>
              </w:rPr>
            </w:pPr>
            <w:r w:rsidRPr="008F5CA0">
              <w:rPr>
                <w:b/>
                <w:sz w:val="28"/>
                <w:szCs w:val="28"/>
              </w:rPr>
              <w:t>2024</w:t>
            </w:r>
          </w:p>
        </w:tc>
      </w:tr>
      <w:tr w:rsidR="001A4A7B" w:rsidRPr="008F5CA0" w14:paraId="02319C37" w14:textId="77777777" w:rsidTr="00C60DEE">
        <w:trPr>
          <w:trHeight w:val="285"/>
          <w:jc w:val="center"/>
        </w:trPr>
        <w:tc>
          <w:tcPr>
            <w:tcW w:w="2679" w:type="dxa"/>
          </w:tcPr>
          <w:p w14:paraId="395C4962" w14:textId="77777777" w:rsidR="001A4A7B" w:rsidRPr="008F5CA0" w:rsidRDefault="001A4A7B" w:rsidP="00C60DEE">
            <w:pPr>
              <w:jc w:val="both"/>
              <w:rPr>
                <w:sz w:val="28"/>
                <w:szCs w:val="28"/>
              </w:rPr>
            </w:pPr>
            <w:r w:rsidRPr="008F5CA0">
              <w:rPr>
                <w:sz w:val="28"/>
                <w:szCs w:val="28"/>
              </w:rPr>
              <w:t xml:space="preserve">Điện </w:t>
            </w:r>
            <w:r w:rsidRPr="008F5CA0">
              <w:rPr>
                <w:i/>
                <w:sz w:val="28"/>
                <w:szCs w:val="28"/>
              </w:rPr>
              <w:t>(triệu Kwh)</w:t>
            </w:r>
          </w:p>
        </w:tc>
        <w:tc>
          <w:tcPr>
            <w:tcW w:w="2410" w:type="dxa"/>
          </w:tcPr>
          <w:p w14:paraId="24781590" w14:textId="77777777" w:rsidR="001A4A7B" w:rsidRPr="008F5CA0" w:rsidRDefault="001A4A7B" w:rsidP="00C60DEE">
            <w:pPr>
              <w:jc w:val="center"/>
              <w:rPr>
                <w:sz w:val="28"/>
                <w:szCs w:val="28"/>
              </w:rPr>
            </w:pPr>
            <w:r w:rsidRPr="008F5CA0">
              <w:rPr>
                <w:sz w:val="28"/>
                <w:szCs w:val="28"/>
              </w:rPr>
              <w:t>157949,0</w:t>
            </w:r>
          </w:p>
        </w:tc>
        <w:tc>
          <w:tcPr>
            <w:tcW w:w="2489" w:type="dxa"/>
          </w:tcPr>
          <w:p w14:paraId="2DDFEA70" w14:textId="77777777" w:rsidR="001A4A7B" w:rsidRPr="008F5CA0" w:rsidRDefault="001A4A7B" w:rsidP="00C60DEE">
            <w:pPr>
              <w:jc w:val="center"/>
              <w:rPr>
                <w:sz w:val="28"/>
                <w:szCs w:val="28"/>
              </w:rPr>
            </w:pPr>
            <w:r w:rsidRPr="008F5CA0">
              <w:rPr>
                <w:sz w:val="28"/>
                <w:szCs w:val="28"/>
              </w:rPr>
              <w:t>293125,6</w:t>
            </w:r>
          </w:p>
        </w:tc>
      </w:tr>
      <w:tr w:rsidR="001A4A7B" w:rsidRPr="008F5CA0" w14:paraId="04230841" w14:textId="77777777" w:rsidTr="00C60DEE">
        <w:trPr>
          <w:trHeight w:val="285"/>
          <w:jc w:val="center"/>
        </w:trPr>
        <w:tc>
          <w:tcPr>
            <w:tcW w:w="2679" w:type="dxa"/>
          </w:tcPr>
          <w:p w14:paraId="44428F12" w14:textId="77777777" w:rsidR="001A4A7B" w:rsidRPr="008F5CA0" w:rsidRDefault="001A4A7B" w:rsidP="00C60DEE">
            <w:pPr>
              <w:jc w:val="both"/>
              <w:rPr>
                <w:sz w:val="28"/>
                <w:szCs w:val="28"/>
              </w:rPr>
            </w:pPr>
            <w:r w:rsidRPr="008F5CA0">
              <w:rPr>
                <w:sz w:val="28"/>
                <w:szCs w:val="28"/>
              </w:rPr>
              <w:t xml:space="preserve">Số dân </w:t>
            </w:r>
            <w:r w:rsidRPr="008F5CA0">
              <w:rPr>
                <w:i/>
                <w:sz w:val="28"/>
                <w:szCs w:val="28"/>
              </w:rPr>
              <w:t>(triệu người)</w:t>
            </w:r>
          </w:p>
        </w:tc>
        <w:tc>
          <w:tcPr>
            <w:tcW w:w="2410" w:type="dxa"/>
          </w:tcPr>
          <w:p w14:paraId="48777C02" w14:textId="77777777" w:rsidR="001A4A7B" w:rsidRPr="008F5CA0" w:rsidRDefault="001A4A7B" w:rsidP="00C60DEE">
            <w:pPr>
              <w:jc w:val="center"/>
              <w:rPr>
                <w:sz w:val="28"/>
                <w:szCs w:val="28"/>
              </w:rPr>
            </w:pPr>
            <w:r w:rsidRPr="008F5CA0">
              <w:rPr>
                <w:sz w:val="28"/>
                <w:szCs w:val="28"/>
              </w:rPr>
              <w:t>92,2</w:t>
            </w:r>
          </w:p>
        </w:tc>
        <w:tc>
          <w:tcPr>
            <w:tcW w:w="2489" w:type="dxa"/>
          </w:tcPr>
          <w:p w14:paraId="2ADD3ABC" w14:textId="77777777" w:rsidR="001A4A7B" w:rsidRPr="008F5CA0" w:rsidRDefault="001A4A7B" w:rsidP="00C60DEE">
            <w:pPr>
              <w:jc w:val="center"/>
              <w:rPr>
                <w:sz w:val="28"/>
                <w:szCs w:val="28"/>
              </w:rPr>
            </w:pPr>
            <w:r w:rsidRPr="008F5CA0">
              <w:rPr>
                <w:sz w:val="28"/>
                <w:szCs w:val="28"/>
              </w:rPr>
              <w:t>101,3</w:t>
            </w:r>
          </w:p>
        </w:tc>
      </w:tr>
    </w:tbl>
    <w:p w14:paraId="4F0063CE" w14:textId="77777777" w:rsidR="001A4A7B" w:rsidRPr="008F5CA0" w:rsidRDefault="001A4A7B" w:rsidP="001A4A7B">
      <w:pPr>
        <w:jc w:val="right"/>
        <w:rPr>
          <w:sz w:val="28"/>
          <w:szCs w:val="28"/>
        </w:rPr>
      </w:pPr>
      <w:r w:rsidRPr="008F5CA0">
        <w:rPr>
          <w:i/>
          <w:iCs/>
          <w:sz w:val="28"/>
          <w:szCs w:val="28"/>
        </w:rPr>
        <w:t>(Nguồn: Tổng cục Thống kê Việt Nam, 2024)</w:t>
      </w:r>
    </w:p>
    <w:p w14:paraId="5D01A688" w14:textId="77777777" w:rsidR="001A4A7B" w:rsidRPr="008F5CA0" w:rsidRDefault="001A4A7B" w:rsidP="001A4A7B">
      <w:pPr>
        <w:ind w:firstLine="284"/>
        <w:jc w:val="both"/>
        <w:rPr>
          <w:sz w:val="28"/>
          <w:szCs w:val="28"/>
        </w:rPr>
      </w:pPr>
      <w:r w:rsidRPr="008F5CA0">
        <w:rPr>
          <w:sz w:val="28"/>
          <w:szCs w:val="28"/>
        </w:rPr>
        <w:t>Căn cứ vào bảng số liệu trên, hãy cho biết sản lượng điện bình quân đầu người của nước ta năm 2024 so với năm 2015 tăng thêm bao nhiêu Kwh/người (làm tròn kết quả đến hàng đơn vị).</w:t>
      </w:r>
    </w:p>
    <w:p w14:paraId="235EA14D" w14:textId="77777777" w:rsidR="001A4A7B" w:rsidRPr="008F5CA0" w:rsidRDefault="001A4A7B" w:rsidP="001A4A7B">
      <w:pPr>
        <w:ind w:firstLine="284"/>
        <w:jc w:val="both"/>
        <w:rPr>
          <w:i/>
          <w:color w:val="FF0000"/>
          <w:sz w:val="28"/>
          <w:szCs w:val="28"/>
        </w:rPr>
      </w:pPr>
      <w:r w:rsidRPr="008F5CA0">
        <w:rPr>
          <w:i/>
          <w:color w:val="FF0000"/>
          <w:sz w:val="28"/>
          <w:szCs w:val="28"/>
        </w:rPr>
        <w:t>293125,6 : 101,3  - 157949,0 : 92,2 =1180,5259 Kwh/ người</w:t>
      </w:r>
    </w:p>
    <w:p w14:paraId="005EBE0D" w14:textId="77777777" w:rsidR="001A4A7B" w:rsidRPr="00885529" w:rsidRDefault="001A4A7B" w:rsidP="001A4A7B">
      <w:pPr>
        <w:jc w:val="both"/>
        <w:rPr>
          <w:b/>
          <w:i/>
          <w:color w:val="FF0000"/>
          <w:sz w:val="28"/>
          <w:szCs w:val="28"/>
        </w:rPr>
      </w:pPr>
      <w:r w:rsidRPr="00885529">
        <w:rPr>
          <w:b/>
          <w:i/>
          <w:color w:val="FF0000"/>
          <w:sz w:val="28"/>
          <w:szCs w:val="28"/>
        </w:rPr>
        <w:t>Đáp án: 1181</w:t>
      </w:r>
    </w:p>
    <w:p w14:paraId="4DAD993E" w14:textId="77777777" w:rsidR="001A4A7B" w:rsidRPr="008F5CA0" w:rsidRDefault="001A4A7B" w:rsidP="001A4A7B">
      <w:pPr>
        <w:pStyle w:val="BodyText"/>
        <w:ind w:left="0"/>
        <w:contextualSpacing/>
        <w:jc w:val="both"/>
        <w:rPr>
          <w:sz w:val="28"/>
          <w:szCs w:val="28"/>
        </w:rPr>
      </w:pPr>
      <w:r w:rsidRPr="008F5CA0">
        <w:rPr>
          <w:b/>
          <w:sz w:val="28"/>
          <w:szCs w:val="28"/>
        </w:rPr>
        <w:t xml:space="preserve">Câu 6. </w:t>
      </w:r>
      <w:r w:rsidRPr="008F5CA0">
        <w:rPr>
          <w:sz w:val="28"/>
          <w:szCs w:val="28"/>
        </w:rPr>
        <w:t>Năm 2024, trị giá xuất khẩu hàng hóa của nước ta là 405,9 tỷ USD. Trong đó, trị giá xuất khẩu hàng dệt, may chiếm 9,12%. Hãy cho biết trị giá xuất khẩu hàng dệt, may của nước ta năm 2024 là bao nhiêu tỷ USD (làm tròn kết quả đến hàng đơn vị).</w:t>
      </w:r>
    </w:p>
    <w:p w14:paraId="17DCB2EC" w14:textId="77777777" w:rsidR="001A4A7B" w:rsidRPr="008F5CA0" w:rsidRDefault="001A4A7B" w:rsidP="001A4A7B">
      <w:pPr>
        <w:pStyle w:val="BodyText"/>
        <w:ind w:left="0" w:firstLine="284"/>
        <w:contextualSpacing/>
        <w:jc w:val="both"/>
        <w:rPr>
          <w:i/>
          <w:color w:val="FF0000"/>
          <w:sz w:val="28"/>
          <w:szCs w:val="28"/>
        </w:rPr>
      </w:pPr>
      <w:r>
        <w:rPr>
          <w:i/>
          <w:color w:val="FF0000"/>
          <w:sz w:val="28"/>
          <w:szCs w:val="28"/>
        </w:rPr>
        <w:t xml:space="preserve"> 405,9 x 9,12 % </w:t>
      </w:r>
      <w:r w:rsidRPr="008F5CA0">
        <w:rPr>
          <w:i/>
          <w:color w:val="FF0000"/>
          <w:sz w:val="28"/>
          <w:szCs w:val="28"/>
        </w:rPr>
        <w:t xml:space="preserve"> =37,01808 tỉ USD</w:t>
      </w:r>
    </w:p>
    <w:p w14:paraId="08C8CFF8" w14:textId="77777777" w:rsidR="001A4A7B" w:rsidRPr="00885529" w:rsidRDefault="001A4A7B" w:rsidP="001A4A7B">
      <w:pPr>
        <w:pStyle w:val="BodyText"/>
        <w:ind w:left="0"/>
        <w:contextualSpacing/>
        <w:jc w:val="both"/>
        <w:rPr>
          <w:b/>
          <w:i/>
          <w:color w:val="FF0000"/>
          <w:sz w:val="28"/>
          <w:szCs w:val="28"/>
        </w:rPr>
      </w:pPr>
      <w:r w:rsidRPr="00885529">
        <w:rPr>
          <w:b/>
          <w:i/>
          <w:color w:val="FF0000"/>
          <w:sz w:val="28"/>
          <w:szCs w:val="28"/>
        </w:rPr>
        <w:t>Đáp án:  37</w:t>
      </w:r>
    </w:p>
    <w:p w14:paraId="68D57C26" w14:textId="77777777" w:rsidR="001A4A7B" w:rsidRDefault="001A4A7B" w:rsidP="00E10E23">
      <w:pPr>
        <w:ind w:right="-1"/>
        <w:rPr>
          <w:rStyle w:val="PageNumber"/>
          <w:b/>
          <w:sz w:val="28"/>
          <w:szCs w:val="28"/>
        </w:rPr>
      </w:pPr>
    </w:p>
    <w:sectPr w:rsidR="001A4A7B" w:rsidSect="00E8461D">
      <w:footerReference w:type="default" r:id="rId9"/>
      <w:pgSz w:w="11907" w:h="16840" w:code="9"/>
      <w:pgMar w:top="227" w:right="851" w:bottom="284" w:left="851" w:header="720" w:footer="26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0CBB19" w14:textId="77777777" w:rsidR="00524064" w:rsidRDefault="00524064" w:rsidP="000025DD">
      <w:r>
        <w:separator/>
      </w:r>
    </w:p>
  </w:endnote>
  <w:endnote w:type="continuationSeparator" w:id="0">
    <w:p w14:paraId="413266D7" w14:textId="77777777" w:rsidR="00524064" w:rsidRDefault="00524064" w:rsidP="00002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88B067" w14:textId="741DE4A4" w:rsidR="005444F7" w:rsidRPr="00747D8A" w:rsidRDefault="005444F7" w:rsidP="00E8461D">
    <w:pPr>
      <w:pStyle w:val="Footer"/>
      <w:rPr>
        <w:i/>
        <w:iCs/>
      </w:rPr>
    </w:pPr>
  </w:p>
  <w:p w14:paraId="42624DB7" w14:textId="77777777" w:rsidR="005444F7" w:rsidRDefault="005444F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FD6425" w14:textId="77777777" w:rsidR="00524064" w:rsidRDefault="00524064" w:rsidP="000025DD">
      <w:r>
        <w:separator/>
      </w:r>
    </w:p>
  </w:footnote>
  <w:footnote w:type="continuationSeparator" w:id="0">
    <w:p w14:paraId="62677791" w14:textId="77777777" w:rsidR="00524064" w:rsidRDefault="00524064" w:rsidP="000025D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2102"/>
    <w:rsid w:val="000012D5"/>
    <w:rsid w:val="000025DD"/>
    <w:rsid w:val="000033F3"/>
    <w:rsid w:val="000123E4"/>
    <w:rsid w:val="00015D42"/>
    <w:rsid w:val="00017523"/>
    <w:rsid w:val="00032B59"/>
    <w:rsid w:val="00035EE2"/>
    <w:rsid w:val="00037F46"/>
    <w:rsid w:val="000509B7"/>
    <w:rsid w:val="000571B0"/>
    <w:rsid w:val="0007445E"/>
    <w:rsid w:val="00075EEA"/>
    <w:rsid w:val="00077C63"/>
    <w:rsid w:val="00083280"/>
    <w:rsid w:val="00085859"/>
    <w:rsid w:val="000858AE"/>
    <w:rsid w:val="00095F30"/>
    <w:rsid w:val="000A7B07"/>
    <w:rsid w:val="000C3502"/>
    <w:rsid w:val="000D018A"/>
    <w:rsid w:val="000E0046"/>
    <w:rsid w:val="000E02DB"/>
    <w:rsid w:val="000E064B"/>
    <w:rsid w:val="000E2EA4"/>
    <w:rsid w:val="000E7DA2"/>
    <w:rsid w:val="001103E5"/>
    <w:rsid w:val="00113DF9"/>
    <w:rsid w:val="0012039B"/>
    <w:rsid w:val="001301F6"/>
    <w:rsid w:val="00133A95"/>
    <w:rsid w:val="001476E0"/>
    <w:rsid w:val="001669A6"/>
    <w:rsid w:val="00172028"/>
    <w:rsid w:val="00174558"/>
    <w:rsid w:val="00175041"/>
    <w:rsid w:val="0017513B"/>
    <w:rsid w:val="00180084"/>
    <w:rsid w:val="00185AA5"/>
    <w:rsid w:val="001922E4"/>
    <w:rsid w:val="0019535B"/>
    <w:rsid w:val="001A2EA4"/>
    <w:rsid w:val="001A4A7B"/>
    <w:rsid w:val="001A78B8"/>
    <w:rsid w:val="001B4DD0"/>
    <w:rsid w:val="001B7970"/>
    <w:rsid w:val="001C7BA4"/>
    <w:rsid w:val="001D0325"/>
    <w:rsid w:val="001E072B"/>
    <w:rsid w:val="001E0957"/>
    <w:rsid w:val="001F1963"/>
    <w:rsid w:val="00214F65"/>
    <w:rsid w:val="00217C53"/>
    <w:rsid w:val="00230788"/>
    <w:rsid w:val="0024415F"/>
    <w:rsid w:val="002541CE"/>
    <w:rsid w:val="00260E94"/>
    <w:rsid w:val="00275AE2"/>
    <w:rsid w:val="00277473"/>
    <w:rsid w:val="00280DF2"/>
    <w:rsid w:val="00282829"/>
    <w:rsid w:val="00290DCA"/>
    <w:rsid w:val="002939DE"/>
    <w:rsid w:val="002A4BBE"/>
    <w:rsid w:val="002B1F0A"/>
    <w:rsid w:val="002B2B0F"/>
    <w:rsid w:val="002B5063"/>
    <w:rsid w:val="002B7125"/>
    <w:rsid w:val="002D17EE"/>
    <w:rsid w:val="002D5520"/>
    <w:rsid w:val="002F2DE1"/>
    <w:rsid w:val="00325E01"/>
    <w:rsid w:val="00334CB8"/>
    <w:rsid w:val="00342442"/>
    <w:rsid w:val="00347063"/>
    <w:rsid w:val="0035115E"/>
    <w:rsid w:val="00356DD4"/>
    <w:rsid w:val="00365398"/>
    <w:rsid w:val="003867C4"/>
    <w:rsid w:val="00392478"/>
    <w:rsid w:val="003C0B21"/>
    <w:rsid w:val="003D19B2"/>
    <w:rsid w:val="003D25D8"/>
    <w:rsid w:val="003D34DD"/>
    <w:rsid w:val="003F33D9"/>
    <w:rsid w:val="003F5BB9"/>
    <w:rsid w:val="004145C1"/>
    <w:rsid w:val="00432904"/>
    <w:rsid w:val="00432FAB"/>
    <w:rsid w:val="00461947"/>
    <w:rsid w:val="00467BE8"/>
    <w:rsid w:val="00473695"/>
    <w:rsid w:val="004806D2"/>
    <w:rsid w:val="00487591"/>
    <w:rsid w:val="00491AAE"/>
    <w:rsid w:val="004A53B3"/>
    <w:rsid w:val="004C3064"/>
    <w:rsid w:val="004C49CA"/>
    <w:rsid w:val="004D6243"/>
    <w:rsid w:val="004F1ADA"/>
    <w:rsid w:val="004F50DF"/>
    <w:rsid w:val="004F76CA"/>
    <w:rsid w:val="00500F1F"/>
    <w:rsid w:val="005105F7"/>
    <w:rsid w:val="00510F86"/>
    <w:rsid w:val="00512C3D"/>
    <w:rsid w:val="005237AD"/>
    <w:rsid w:val="00524064"/>
    <w:rsid w:val="00526A87"/>
    <w:rsid w:val="00530754"/>
    <w:rsid w:val="0053127D"/>
    <w:rsid w:val="00537AD6"/>
    <w:rsid w:val="005444F7"/>
    <w:rsid w:val="00546EB8"/>
    <w:rsid w:val="00553376"/>
    <w:rsid w:val="00557278"/>
    <w:rsid w:val="0057311A"/>
    <w:rsid w:val="00576164"/>
    <w:rsid w:val="00581EB0"/>
    <w:rsid w:val="00584615"/>
    <w:rsid w:val="00595366"/>
    <w:rsid w:val="005A4CAC"/>
    <w:rsid w:val="005A5547"/>
    <w:rsid w:val="005C590D"/>
    <w:rsid w:val="005C6054"/>
    <w:rsid w:val="005C6488"/>
    <w:rsid w:val="005D05F9"/>
    <w:rsid w:val="005D5D05"/>
    <w:rsid w:val="005D6F8E"/>
    <w:rsid w:val="00605FB2"/>
    <w:rsid w:val="006073A7"/>
    <w:rsid w:val="00614891"/>
    <w:rsid w:val="0061682F"/>
    <w:rsid w:val="00621FEE"/>
    <w:rsid w:val="006376AD"/>
    <w:rsid w:val="0064150F"/>
    <w:rsid w:val="00643024"/>
    <w:rsid w:val="006556BA"/>
    <w:rsid w:val="00655BC5"/>
    <w:rsid w:val="006577F7"/>
    <w:rsid w:val="00667DB4"/>
    <w:rsid w:val="0068612B"/>
    <w:rsid w:val="00690A6E"/>
    <w:rsid w:val="00691CA9"/>
    <w:rsid w:val="0069576A"/>
    <w:rsid w:val="00695A51"/>
    <w:rsid w:val="00696E63"/>
    <w:rsid w:val="00697994"/>
    <w:rsid w:val="006A0C2C"/>
    <w:rsid w:val="006A5866"/>
    <w:rsid w:val="006C5ED6"/>
    <w:rsid w:val="006D08D6"/>
    <w:rsid w:val="006D4303"/>
    <w:rsid w:val="006E2F9A"/>
    <w:rsid w:val="006E3270"/>
    <w:rsid w:val="006F3091"/>
    <w:rsid w:val="006F4066"/>
    <w:rsid w:val="006F4916"/>
    <w:rsid w:val="007012C0"/>
    <w:rsid w:val="00726194"/>
    <w:rsid w:val="00730C1C"/>
    <w:rsid w:val="00734C91"/>
    <w:rsid w:val="00747D8A"/>
    <w:rsid w:val="00750E5E"/>
    <w:rsid w:val="00754F2B"/>
    <w:rsid w:val="00777109"/>
    <w:rsid w:val="007814AB"/>
    <w:rsid w:val="007D2CC7"/>
    <w:rsid w:val="007D787F"/>
    <w:rsid w:val="007E442C"/>
    <w:rsid w:val="007F1E02"/>
    <w:rsid w:val="007F3A59"/>
    <w:rsid w:val="008010AF"/>
    <w:rsid w:val="00801D78"/>
    <w:rsid w:val="00812153"/>
    <w:rsid w:val="008157DF"/>
    <w:rsid w:val="00815E6B"/>
    <w:rsid w:val="008313D0"/>
    <w:rsid w:val="0084291A"/>
    <w:rsid w:val="0084417F"/>
    <w:rsid w:val="008512A7"/>
    <w:rsid w:val="008554F9"/>
    <w:rsid w:val="008608F8"/>
    <w:rsid w:val="008662D1"/>
    <w:rsid w:val="00866766"/>
    <w:rsid w:val="00867A3F"/>
    <w:rsid w:val="00867E70"/>
    <w:rsid w:val="00874D30"/>
    <w:rsid w:val="00883A41"/>
    <w:rsid w:val="008A0757"/>
    <w:rsid w:val="008A58F1"/>
    <w:rsid w:val="008A7C32"/>
    <w:rsid w:val="008B7C06"/>
    <w:rsid w:val="008C1FD5"/>
    <w:rsid w:val="008C2783"/>
    <w:rsid w:val="008D6E4B"/>
    <w:rsid w:val="008F0684"/>
    <w:rsid w:val="008F103F"/>
    <w:rsid w:val="008F1911"/>
    <w:rsid w:val="008F2309"/>
    <w:rsid w:val="008F6CFE"/>
    <w:rsid w:val="0090678B"/>
    <w:rsid w:val="00910737"/>
    <w:rsid w:val="00925A5C"/>
    <w:rsid w:val="00936A80"/>
    <w:rsid w:val="009405BA"/>
    <w:rsid w:val="00952035"/>
    <w:rsid w:val="00957BBC"/>
    <w:rsid w:val="009631F3"/>
    <w:rsid w:val="00963DA4"/>
    <w:rsid w:val="00970A7E"/>
    <w:rsid w:val="00976EE1"/>
    <w:rsid w:val="009815CA"/>
    <w:rsid w:val="00981602"/>
    <w:rsid w:val="009940CF"/>
    <w:rsid w:val="00995BB1"/>
    <w:rsid w:val="009A0D6A"/>
    <w:rsid w:val="009A10A3"/>
    <w:rsid w:val="009B6813"/>
    <w:rsid w:val="009C50AF"/>
    <w:rsid w:val="009C6994"/>
    <w:rsid w:val="009D52E8"/>
    <w:rsid w:val="009E5F27"/>
    <w:rsid w:val="009E60CC"/>
    <w:rsid w:val="009E759C"/>
    <w:rsid w:val="009F1D83"/>
    <w:rsid w:val="009F55EA"/>
    <w:rsid w:val="009F7AC9"/>
    <w:rsid w:val="00A01CF6"/>
    <w:rsid w:val="00A035F3"/>
    <w:rsid w:val="00A054F8"/>
    <w:rsid w:val="00A159CE"/>
    <w:rsid w:val="00A20A76"/>
    <w:rsid w:val="00A31E56"/>
    <w:rsid w:val="00A32102"/>
    <w:rsid w:val="00A33067"/>
    <w:rsid w:val="00A33A2C"/>
    <w:rsid w:val="00A377DF"/>
    <w:rsid w:val="00A4038D"/>
    <w:rsid w:val="00A43E6A"/>
    <w:rsid w:val="00A777EE"/>
    <w:rsid w:val="00AA01DA"/>
    <w:rsid w:val="00AA325F"/>
    <w:rsid w:val="00AA3F6E"/>
    <w:rsid w:val="00AB0E61"/>
    <w:rsid w:val="00AB2EDC"/>
    <w:rsid w:val="00AB4639"/>
    <w:rsid w:val="00AB6CAE"/>
    <w:rsid w:val="00AC3D8B"/>
    <w:rsid w:val="00AD4106"/>
    <w:rsid w:val="00AE4982"/>
    <w:rsid w:val="00B02683"/>
    <w:rsid w:val="00B0634B"/>
    <w:rsid w:val="00B23CE1"/>
    <w:rsid w:val="00B32D29"/>
    <w:rsid w:val="00B37D14"/>
    <w:rsid w:val="00B55421"/>
    <w:rsid w:val="00B56B3C"/>
    <w:rsid w:val="00B60070"/>
    <w:rsid w:val="00B6135F"/>
    <w:rsid w:val="00B71850"/>
    <w:rsid w:val="00B72655"/>
    <w:rsid w:val="00B73276"/>
    <w:rsid w:val="00B75D6A"/>
    <w:rsid w:val="00B76E62"/>
    <w:rsid w:val="00B84468"/>
    <w:rsid w:val="00B94887"/>
    <w:rsid w:val="00B95CB9"/>
    <w:rsid w:val="00BA0EE3"/>
    <w:rsid w:val="00BB446E"/>
    <w:rsid w:val="00BC1887"/>
    <w:rsid w:val="00BD0427"/>
    <w:rsid w:val="00BD3493"/>
    <w:rsid w:val="00BF0571"/>
    <w:rsid w:val="00C006EA"/>
    <w:rsid w:val="00C00C2F"/>
    <w:rsid w:val="00C048F5"/>
    <w:rsid w:val="00C16ECB"/>
    <w:rsid w:val="00C23191"/>
    <w:rsid w:val="00C32D80"/>
    <w:rsid w:val="00C4593A"/>
    <w:rsid w:val="00C524AB"/>
    <w:rsid w:val="00C53313"/>
    <w:rsid w:val="00C6633A"/>
    <w:rsid w:val="00C70B20"/>
    <w:rsid w:val="00C719B2"/>
    <w:rsid w:val="00C866DA"/>
    <w:rsid w:val="00CA424C"/>
    <w:rsid w:val="00CA6AED"/>
    <w:rsid w:val="00CC12D5"/>
    <w:rsid w:val="00CC5A26"/>
    <w:rsid w:val="00CD2985"/>
    <w:rsid w:val="00CE5B91"/>
    <w:rsid w:val="00D126DA"/>
    <w:rsid w:val="00D31F74"/>
    <w:rsid w:val="00D34116"/>
    <w:rsid w:val="00D40107"/>
    <w:rsid w:val="00D44BAB"/>
    <w:rsid w:val="00D44FCE"/>
    <w:rsid w:val="00D55F5C"/>
    <w:rsid w:val="00D5604E"/>
    <w:rsid w:val="00D77147"/>
    <w:rsid w:val="00D85EB4"/>
    <w:rsid w:val="00D87164"/>
    <w:rsid w:val="00D94C46"/>
    <w:rsid w:val="00DA0971"/>
    <w:rsid w:val="00DA0A93"/>
    <w:rsid w:val="00DA0BE4"/>
    <w:rsid w:val="00DA1467"/>
    <w:rsid w:val="00DA37CD"/>
    <w:rsid w:val="00DD3C7B"/>
    <w:rsid w:val="00DE3A54"/>
    <w:rsid w:val="00DF1FEA"/>
    <w:rsid w:val="00DF6831"/>
    <w:rsid w:val="00E10E23"/>
    <w:rsid w:val="00E11B37"/>
    <w:rsid w:val="00E16BE1"/>
    <w:rsid w:val="00E26A2A"/>
    <w:rsid w:val="00E2731C"/>
    <w:rsid w:val="00E36D8A"/>
    <w:rsid w:val="00E40768"/>
    <w:rsid w:val="00E53FC4"/>
    <w:rsid w:val="00E6019A"/>
    <w:rsid w:val="00E60387"/>
    <w:rsid w:val="00E63626"/>
    <w:rsid w:val="00E7054A"/>
    <w:rsid w:val="00E7413F"/>
    <w:rsid w:val="00E83C93"/>
    <w:rsid w:val="00E8461D"/>
    <w:rsid w:val="00E90B2B"/>
    <w:rsid w:val="00E9442C"/>
    <w:rsid w:val="00EA02AF"/>
    <w:rsid w:val="00EB62E8"/>
    <w:rsid w:val="00EC0ADF"/>
    <w:rsid w:val="00EC71B3"/>
    <w:rsid w:val="00ED182C"/>
    <w:rsid w:val="00EE000C"/>
    <w:rsid w:val="00EE4FFC"/>
    <w:rsid w:val="00EF3120"/>
    <w:rsid w:val="00EF6E14"/>
    <w:rsid w:val="00F00FE4"/>
    <w:rsid w:val="00F014C1"/>
    <w:rsid w:val="00F0213F"/>
    <w:rsid w:val="00F0538E"/>
    <w:rsid w:val="00F1358A"/>
    <w:rsid w:val="00F21561"/>
    <w:rsid w:val="00F318F3"/>
    <w:rsid w:val="00F47A42"/>
    <w:rsid w:val="00F67362"/>
    <w:rsid w:val="00F816C5"/>
    <w:rsid w:val="00F82977"/>
    <w:rsid w:val="00F91515"/>
    <w:rsid w:val="00FA5EDB"/>
    <w:rsid w:val="00FD1176"/>
    <w:rsid w:val="00FE0750"/>
    <w:rsid w:val="00FF79C6"/>
    <w:rsid w:val="00FF7F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E2E4EF"/>
  <w15:chartTrackingRefBased/>
  <w15:docId w15:val="{2433CEF0-8384-4DA3-ACCF-8138A9E09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210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trongbang,Table,Bảng TK"/>
    <w:basedOn w:val="TableNormal"/>
    <w:uiPriority w:val="59"/>
    <w:qFormat/>
    <w:rsid w:val="00A321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5337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3376"/>
    <w:rPr>
      <w:rFonts w:ascii="Segoe UI" w:eastAsia="Times New Roman" w:hAnsi="Segoe UI" w:cs="Segoe UI"/>
      <w:sz w:val="18"/>
      <w:szCs w:val="18"/>
    </w:rPr>
  </w:style>
  <w:style w:type="paragraph" w:styleId="Header">
    <w:name w:val="header"/>
    <w:basedOn w:val="Normal"/>
    <w:link w:val="HeaderChar"/>
    <w:uiPriority w:val="99"/>
    <w:unhideWhenUsed/>
    <w:rsid w:val="000025DD"/>
    <w:pPr>
      <w:tabs>
        <w:tab w:val="center" w:pos="4680"/>
        <w:tab w:val="right" w:pos="9360"/>
      </w:tabs>
    </w:pPr>
  </w:style>
  <w:style w:type="character" w:customStyle="1" w:styleId="HeaderChar">
    <w:name w:val="Header Char"/>
    <w:basedOn w:val="DefaultParagraphFont"/>
    <w:link w:val="Header"/>
    <w:uiPriority w:val="99"/>
    <w:rsid w:val="000025D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0025DD"/>
    <w:pPr>
      <w:tabs>
        <w:tab w:val="center" w:pos="4680"/>
        <w:tab w:val="right" w:pos="9360"/>
      </w:tabs>
    </w:pPr>
  </w:style>
  <w:style w:type="character" w:customStyle="1" w:styleId="FooterChar">
    <w:name w:val="Footer Char"/>
    <w:basedOn w:val="DefaultParagraphFont"/>
    <w:link w:val="Footer"/>
    <w:uiPriority w:val="99"/>
    <w:rsid w:val="000025DD"/>
    <w:rPr>
      <w:rFonts w:ascii="Times New Roman" w:eastAsia="Times New Roman" w:hAnsi="Times New Roman" w:cs="Times New Roman"/>
      <w:sz w:val="24"/>
      <w:szCs w:val="24"/>
    </w:rPr>
  </w:style>
  <w:style w:type="character" w:styleId="PageNumber">
    <w:name w:val="page number"/>
    <w:basedOn w:val="DefaultParagraphFont"/>
    <w:rsid w:val="00AA3F6E"/>
  </w:style>
  <w:style w:type="paragraph" w:styleId="NormalWeb">
    <w:name w:val="Normal (Web)"/>
    <w:basedOn w:val="Normal"/>
    <w:link w:val="NormalWebChar"/>
    <w:uiPriority w:val="99"/>
    <w:unhideWhenUsed/>
    <w:qFormat/>
    <w:rsid w:val="001A4A7B"/>
    <w:pPr>
      <w:spacing w:before="100" w:beforeAutospacing="1" w:after="100" w:afterAutospacing="1"/>
    </w:pPr>
    <w:rPr>
      <w:color w:val="000000"/>
    </w:rPr>
  </w:style>
  <w:style w:type="character" w:customStyle="1" w:styleId="YoungMixChar">
    <w:name w:val="YoungMix_Char"/>
    <w:rsid w:val="001A4A7B"/>
    <w:rPr>
      <w:rFonts w:ascii="Times New Roman" w:hAnsi="Times New Roman"/>
      <w:sz w:val="24"/>
    </w:rPr>
  </w:style>
  <w:style w:type="paragraph" w:customStyle="1" w:styleId="Normal0">
    <w:name w:val="Normal_0"/>
    <w:qFormat/>
    <w:rsid w:val="001A4A7B"/>
    <w:pPr>
      <w:widowControl w:val="0"/>
      <w:spacing w:after="0" w:line="240" w:lineRule="auto"/>
    </w:pPr>
    <w:rPr>
      <w:rFonts w:ascii="Times New Roman" w:eastAsia="Calibri" w:hAnsi="Times New Roman" w:cs="Times New Roman" w:hint="eastAsia"/>
      <w:sz w:val="20"/>
      <w:szCs w:val="20"/>
    </w:rPr>
  </w:style>
  <w:style w:type="character" w:styleId="Strong">
    <w:name w:val="Strong"/>
    <w:basedOn w:val="DefaultParagraphFont"/>
    <w:uiPriority w:val="22"/>
    <w:qFormat/>
    <w:rsid w:val="001A4A7B"/>
    <w:rPr>
      <w:b/>
      <w:bCs/>
    </w:rPr>
  </w:style>
  <w:style w:type="paragraph" w:styleId="BodyText">
    <w:name w:val="Body Text"/>
    <w:basedOn w:val="Normal"/>
    <w:link w:val="BodyTextChar"/>
    <w:uiPriority w:val="1"/>
    <w:unhideWhenUsed/>
    <w:qFormat/>
    <w:rsid w:val="001A4A7B"/>
    <w:pPr>
      <w:widowControl w:val="0"/>
      <w:autoSpaceDE w:val="0"/>
      <w:autoSpaceDN w:val="0"/>
      <w:ind w:left="444"/>
    </w:pPr>
  </w:style>
  <w:style w:type="character" w:customStyle="1" w:styleId="BodyTextChar">
    <w:name w:val="Body Text Char"/>
    <w:basedOn w:val="DefaultParagraphFont"/>
    <w:link w:val="BodyText"/>
    <w:uiPriority w:val="1"/>
    <w:rsid w:val="001A4A7B"/>
    <w:rPr>
      <w:rFonts w:ascii="Times New Roman" w:eastAsia="Times New Roman" w:hAnsi="Times New Roman" w:cs="Times New Roman"/>
      <w:sz w:val="24"/>
      <w:szCs w:val="24"/>
    </w:rPr>
  </w:style>
  <w:style w:type="character" w:customStyle="1" w:styleId="NormalWebChar">
    <w:name w:val="Normal (Web) Char"/>
    <w:link w:val="NormalWeb"/>
    <w:uiPriority w:val="99"/>
    <w:qFormat/>
    <w:rsid w:val="001A4A7B"/>
    <w:rPr>
      <w:rFonts w:ascii="Times New Roman" w:eastAsia="Times New Roman" w:hAnsi="Times New Roman" w:cs="Times New Roman"/>
      <w:color w:val="000000"/>
      <w:sz w:val="24"/>
      <w:szCs w:val="24"/>
    </w:rPr>
  </w:style>
  <w:style w:type="character" w:customStyle="1" w:styleId="TDTNChar">
    <w:name w:val="TDTN_Char"/>
    <w:rsid w:val="001A4A7B"/>
    <w:rPr>
      <w:rFonts w:ascii="Times New Roman" w:hAnsi="Times New Roman"/>
      <w:sz w:val="24"/>
    </w:rPr>
  </w:style>
  <w:style w:type="paragraph" w:customStyle="1" w:styleId="Normal40">
    <w:name w:val="Normal_40"/>
    <w:qFormat/>
    <w:rsid w:val="001A4A7B"/>
    <w:pPr>
      <w:spacing w:after="0" w:line="240" w:lineRule="auto"/>
    </w:pPr>
    <w:rPr>
      <w:rFonts w:ascii="Times New Roman" w:eastAsia="Times New Roman" w:hAnsi="Times New Roman" w:cs="Times New Roman"/>
      <w:sz w:val="24"/>
      <w:szCs w:val="24"/>
    </w:rPr>
  </w:style>
  <w:style w:type="paragraph" w:customStyle="1" w:styleId="Normal45">
    <w:name w:val="Normal_45"/>
    <w:qFormat/>
    <w:rsid w:val="001A4A7B"/>
    <w:pPr>
      <w:spacing w:after="0" w:line="240" w:lineRule="auto"/>
    </w:pPr>
    <w:rPr>
      <w:rFonts w:ascii="Times New Roman" w:eastAsia="Times New Roman" w:hAnsi="Times New Roman" w:cs="Times New Roman"/>
      <w:sz w:val="24"/>
      <w:szCs w:val="24"/>
    </w:rPr>
  </w:style>
  <w:style w:type="paragraph" w:customStyle="1" w:styleId="Normal1153">
    <w:name w:val="Normal_115_3"/>
    <w:qFormat/>
    <w:rsid w:val="001A4A7B"/>
    <w:pPr>
      <w:spacing w:after="0" w:line="240" w:lineRule="auto"/>
    </w:pPr>
    <w:rPr>
      <w:rFonts w:ascii="Calibri" w:eastAsia="Times New Roman" w:hAnsi="Calibri" w:cs="Times New Roman"/>
      <w:sz w:val="24"/>
      <w:szCs w:val="24"/>
    </w:rPr>
  </w:style>
  <w:style w:type="paragraph" w:customStyle="1" w:styleId="Normal1154">
    <w:name w:val="Normal_115_4"/>
    <w:qFormat/>
    <w:rsid w:val="001A4A7B"/>
    <w:pPr>
      <w:spacing w:after="0" w:line="240" w:lineRule="auto"/>
    </w:pPr>
    <w:rPr>
      <w:rFonts w:ascii="Calibri" w:eastAsia="Times New Roman" w:hAnsi="Calibri" w:cs="Times New Roman"/>
      <w:sz w:val="24"/>
      <w:szCs w:val="24"/>
    </w:rPr>
  </w:style>
  <w:style w:type="paragraph" w:customStyle="1" w:styleId="Normal1155">
    <w:name w:val="Normal_115_5"/>
    <w:qFormat/>
    <w:rsid w:val="001A4A7B"/>
    <w:pPr>
      <w:spacing w:after="0" w:line="240" w:lineRule="auto"/>
    </w:pPr>
    <w:rPr>
      <w:rFonts w:ascii="Calibri" w:eastAsia="Times New Roman" w:hAnsi="Calibri" w:cs="Times New Roman"/>
      <w:sz w:val="24"/>
      <w:szCs w:val="24"/>
    </w:rPr>
  </w:style>
  <w:style w:type="paragraph" w:customStyle="1" w:styleId="Normal77">
    <w:name w:val="Normal_77"/>
    <w:qFormat/>
    <w:rsid w:val="001A4A7B"/>
    <w:pPr>
      <w:spacing w:after="0" w:line="240" w:lineRule="auto"/>
    </w:pPr>
    <w:rPr>
      <w:rFonts w:ascii="Times New Roman" w:eastAsia="Times New Roman" w:hAnsi="Times New Roman" w:cs="Times New Roman"/>
      <w:sz w:val="24"/>
      <w:szCs w:val="24"/>
    </w:rPr>
  </w:style>
  <w:style w:type="paragraph" w:customStyle="1" w:styleId="Normal85">
    <w:name w:val="Normal_85"/>
    <w:qFormat/>
    <w:rsid w:val="001A4A7B"/>
    <w:pPr>
      <w:spacing w:after="0" w:line="240" w:lineRule="auto"/>
    </w:pPr>
    <w:rPr>
      <w:rFonts w:ascii="Times New Roman" w:eastAsia="Times New Roman" w:hAnsi="Times New Roman" w:cs="Times New Roman"/>
      <w:sz w:val="24"/>
      <w:szCs w:val="24"/>
    </w:rPr>
  </w:style>
  <w:style w:type="paragraph" w:customStyle="1" w:styleId="Normal86">
    <w:name w:val="Normal_86"/>
    <w:qFormat/>
    <w:rsid w:val="001A4A7B"/>
    <w:pPr>
      <w:spacing w:after="0" w:line="240" w:lineRule="auto"/>
    </w:pPr>
    <w:rPr>
      <w:rFonts w:ascii="Times New Roman" w:eastAsia="Times New Roman" w:hAnsi="Times New Roman" w:cs="Times New Roman"/>
      <w:sz w:val="24"/>
      <w:szCs w:val="24"/>
    </w:rPr>
  </w:style>
  <w:style w:type="paragraph" w:customStyle="1" w:styleId="Normal87">
    <w:name w:val="Normal_87"/>
    <w:qFormat/>
    <w:rsid w:val="001A4A7B"/>
    <w:pPr>
      <w:spacing w:after="0" w:line="240" w:lineRule="auto"/>
    </w:pPr>
    <w:rPr>
      <w:rFonts w:ascii="Times New Roman" w:eastAsia="Times New Roman" w:hAnsi="Times New Roman" w:cs="Times New Roman"/>
      <w:sz w:val="24"/>
      <w:szCs w:val="24"/>
    </w:rPr>
  </w:style>
  <w:style w:type="paragraph" w:customStyle="1" w:styleId="Normal88">
    <w:name w:val="Normal_88"/>
    <w:qFormat/>
    <w:rsid w:val="001A4A7B"/>
    <w:pPr>
      <w:spacing w:after="0" w:line="240" w:lineRule="auto"/>
    </w:pPr>
    <w:rPr>
      <w:rFonts w:ascii="Times New Roman" w:eastAsia="Times New Roman" w:hAnsi="Times New Roman" w:cs="Times New Roman"/>
      <w:sz w:val="24"/>
      <w:szCs w:val="24"/>
    </w:rPr>
  </w:style>
  <w:style w:type="paragraph" w:customStyle="1" w:styleId="Normal89">
    <w:name w:val="Normal_89"/>
    <w:qFormat/>
    <w:rsid w:val="001A4A7B"/>
    <w:pPr>
      <w:spacing w:after="0" w:line="240" w:lineRule="auto"/>
    </w:pPr>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1A4A7B"/>
    <w:pPr>
      <w:widowControl w:val="0"/>
      <w:ind w:firstLine="284"/>
      <w:jc w:val="both"/>
    </w:pPr>
    <w:rPr>
      <w:rFonts w:eastAsia="Arial"/>
      <w:sz w:val="22"/>
      <w:szCs w:val="22"/>
    </w:rPr>
  </w:style>
  <w:style w:type="paragraph" w:customStyle="1" w:styleId="TableParagraph0">
    <w:name w:val="Table Paragraph_0"/>
    <w:basedOn w:val="Normal"/>
    <w:uiPriority w:val="1"/>
    <w:qFormat/>
    <w:rsid w:val="001A4A7B"/>
    <w:pPr>
      <w:widowControl w:val="0"/>
      <w:ind w:firstLine="284"/>
      <w:jc w:val="both"/>
    </w:pPr>
    <w:rPr>
      <w:rFonts w:eastAsia="Arial"/>
      <w:sz w:val="22"/>
      <w:szCs w:val="22"/>
    </w:rPr>
  </w:style>
  <w:style w:type="paragraph" w:customStyle="1" w:styleId="Normal1156">
    <w:name w:val="Normal_115_6"/>
    <w:qFormat/>
    <w:rsid w:val="001A4A7B"/>
    <w:pPr>
      <w:spacing w:after="0" w:line="240" w:lineRule="auto"/>
    </w:pPr>
    <w:rPr>
      <w:rFonts w:ascii="Calibri" w:eastAsia="Times New Roman" w:hAnsi="Calibri"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1192DC-13A7-4B90-AF5B-D4895D386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TotalTime>
  <Pages>1</Pages>
  <Words>3633</Words>
  <Characters>20709</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86</cp:revision>
  <cp:lastPrinted>2025-02-18T15:59:00Z</cp:lastPrinted>
  <dcterms:created xsi:type="dcterms:W3CDTF">2021-06-03T08:39:00Z</dcterms:created>
  <dcterms:modified xsi:type="dcterms:W3CDTF">2026-02-21T09:54:00Z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